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AE3" w:rsidRDefault="00C61256" w:rsidP="00D15224">
      <w:pPr>
        <w:spacing w:after="0" w:line="240" w:lineRule="auto"/>
        <w:jc w:val="center"/>
        <w:rPr>
          <w:rFonts w:ascii="Book Antiqua" w:hAnsi="Book Antiqua"/>
          <w:b/>
        </w:rPr>
      </w:pPr>
      <w:r>
        <w:rPr>
          <w:rFonts w:ascii="Book Antiqua" w:hAnsi="Book Antiqua"/>
          <w:b/>
          <w:noProof/>
          <w:lang w:eastAsia="tr-TR"/>
        </w:rPr>
        <w:drawing>
          <wp:anchor distT="0" distB="0" distL="114300" distR="114300" simplePos="0" relativeHeight="251659264" behindDoc="0" locked="0" layoutInCell="1" allowOverlap="1">
            <wp:simplePos x="0" y="0"/>
            <wp:positionH relativeFrom="column">
              <wp:posOffset>272415</wp:posOffset>
            </wp:positionH>
            <wp:positionV relativeFrom="paragraph">
              <wp:posOffset>95885</wp:posOffset>
            </wp:positionV>
            <wp:extent cx="828675" cy="819150"/>
            <wp:effectExtent l="19050" t="0" r="9525" b="0"/>
            <wp:wrapThrough wrapText="bothSides">
              <wp:wrapPolygon edited="0">
                <wp:start x="7448" y="0"/>
                <wp:lineTo x="4469" y="1507"/>
                <wp:lineTo x="-497" y="6530"/>
                <wp:lineTo x="497" y="17079"/>
                <wp:lineTo x="5959" y="21098"/>
                <wp:lineTo x="6952" y="21098"/>
                <wp:lineTo x="14897" y="21098"/>
                <wp:lineTo x="16386" y="21098"/>
                <wp:lineTo x="20855" y="17079"/>
                <wp:lineTo x="21352" y="16074"/>
                <wp:lineTo x="21848" y="11051"/>
                <wp:lineTo x="21848" y="6028"/>
                <wp:lineTo x="17876" y="1507"/>
                <wp:lineTo x="14400" y="0"/>
                <wp:lineTo x="7448" y="0"/>
              </wp:wrapPolygon>
            </wp:wrapThrough>
            <wp:docPr id="3" name="1 Resim" descr="LOGO-YUVARLA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YUVARLAK2.png"/>
                    <pic:cNvPicPr/>
                  </pic:nvPicPr>
                  <pic:blipFill>
                    <a:blip r:embed="rId8" cstate="print"/>
                    <a:stretch>
                      <a:fillRect/>
                    </a:stretch>
                  </pic:blipFill>
                  <pic:spPr>
                    <a:xfrm>
                      <a:off x="0" y="0"/>
                      <a:ext cx="828675" cy="819150"/>
                    </a:xfrm>
                    <a:prstGeom prst="rect">
                      <a:avLst/>
                    </a:prstGeom>
                  </pic:spPr>
                </pic:pic>
              </a:graphicData>
            </a:graphic>
          </wp:anchor>
        </w:drawing>
      </w:r>
      <w:r w:rsidR="00611AE3">
        <w:rPr>
          <w:rFonts w:ascii="Book Antiqua" w:hAnsi="Book Antiqua"/>
          <w:b/>
          <w:noProof/>
          <w:lang w:eastAsia="tr-TR"/>
        </w:rPr>
        <w:drawing>
          <wp:anchor distT="0" distB="0" distL="114300" distR="114300" simplePos="0" relativeHeight="251660288" behindDoc="0" locked="0" layoutInCell="1" allowOverlap="1">
            <wp:simplePos x="0" y="0"/>
            <wp:positionH relativeFrom="column">
              <wp:posOffset>8204835</wp:posOffset>
            </wp:positionH>
            <wp:positionV relativeFrom="paragraph">
              <wp:posOffset>95885</wp:posOffset>
            </wp:positionV>
            <wp:extent cx="874395" cy="857250"/>
            <wp:effectExtent l="19050" t="0" r="1905" b="0"/>
            <wp:wrapThrough wrapText="bothSides">
              <wp:wrapPolygon edited="0">
                <wp:start x="-471" y="0"/>
                <wp:lineTo x="-471" y="21120"/>
                <wp:lineTo x="21647" y="21120"/>
                <wp:lineTo x="21647" y="0"/>
                <wp:lineTo x="-471" y="0"/>
              </wp:wrapPolygon>
            </wp:wrapThrough>
            <wp:docPr id="4" name="3 Resim" descr="Di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_Logo.jpg"/>
                    <pic:cNvPicPr/>
                  </pic:nvPicPr>
                  <pic:blipFill>
                    <a:blip r:embed="rId9" cstate="print"/>
                    <a:stretch>
                      <a:fillRect/>
                    </a:stretch>
                  </pic:blipFill>
                  <pic:spPr>
                    <a:xfrm>
                      <a:off x="0" y="0"/>
                      <a:ext cx="874395" cy="857250"/>
                    </a:xfrm>
                    <a:prstGeom prst="rect">
                      <a:avLst/>
                    </a:prstGeom>
                  </pic:spPr>
                </pic:pic>
              </a:graphicData>
            </a:graphic>
          </wp:anchor>
        </w:drawing>
      </w:r>
      <w:r w:rsidR="00611AE3">
        <w:rPr>
          <w:rFonts w:ascii="Book Antiqua" w:hAnsi="Book Antiqua"/>
          <w:b/>
        </w:rPr>
        <w:t xml:space="preserve">                                                    </w:t>
      </w:r>
    </w:p>
    <w:p w:rsidR="00611AE3" w:rsidRDefault="00611AE3" w:rsidP="00D15224">
      <w:pPr>
        <w:spacing w:after="0" w:line="240" w:lineRule="auto"/>
        <w:jc w:val="center"/>
        <w:rPr>
          <w:rFonts w:ascii="Book Antiqua" w:hAnsi="Book Antiqua"/>
          <w:b/>
        </w:rPr>
      </w:pPr>
    </w:p>
    <w:p w:rsidR="00800B54" w:rsidRPr="004830CD" w:rsidRDefault="00611AE3" w:rsidP="00D15224">
      <w:pPr>
        <w:spacing w:after="0" w:line="240" w:lineRule="auto"/>
        <w:jc w:val="center"/>
        <w:rPr>
          <w:rFonts w:ascii="Book Antiqua" w:hAnsi="Book Antiqua"/>
          <w:b/>
        </w:rPr>
      </w:pPr>
      <w:r>
        <w:rPr>
          <w:rFonts w:ascii="Book Antiqua" w:hAnsi="Book Antiqua"/>
          <w:b/>
        </w:rPr>
        <w:t xml:space="preserve">           </w:t>
      </w:r>
      <w:r w:rsidR="00376F28" w:rsidRPr="004830CD">
        <w:rPr>
          <w:rFonts w:ascii="Book Antiqua" w:hAnsi="Book Antiqua"/>
          <w:b/>
        </w:rPr>
        <w:t xml:space="preserve">Ordu Üniversitesi </w:t>
      </w:r>
      <w:r w:rsidR="00800B54" w:rsidRPr="004830CD">
        <w:rPr>
          <w:rFonts w:ascii="Book Antiqua" w:hAnsi="Book Antiqua"/>
          <w:b/>
        </w:rPr>
        <w:t>Diş Hekimliği Fakültesi</w:t>
      </w:r>
    </w:p>
    <w:p w:rsidR="00800B54" w:rsidRPr="004830CD" w:rsidRDefault="00611AE3" w:rsidP="00611AE3">
      <w:pPr>
        <w:tabs>
          <w:tab w:val="left" w:pos="1470"/>
        </w:tabs>
        <w:spacing w:after="0" w:line="240" w:lineRule="auto"/>
        <w:rPr>
          <w:rFonts w:ascii="Book Antiqua" w:hAnsi="Book Antiqua"/>
          <w:b/>
        </w:rPr>
      </w:pPr>
      <w:r>
        <w:rPr>
          <w:rFonts w:ascii="Book Antiqua" w:hAnsi="Book Antiqua"/>
          <w:b/>
        </w:rPr>
        <w:tab/>
      </w:r>
    </w:p>
    <w:p w:rsidR="00800B54" w:rsidRDefault="00611AE3" w:rsidP="00D15224">
      <w:pPr>
        <w:spacing w:after="0" w:line="240" w:lineRule="auto"/>
        <w:jc w:val="center"/>
        <w:rPr>
          <w:rFonts w:ascii="Book Antiqua" w:hAnsi="Book Antiqua"/>
          <w:b/>
        </w:rPr>
      </w:pPr>
      <w:r>
        <w:rPr>
          <w:rFonts w:ascii="Book Antiqua" w:hAnsi="Book Antiqua"/>
          <w:b/>
        </w:rPr>
        <w:t xml:space="preserve">                                  </w:t>
      </w:r>
      <w:r w:rsidR="00E95CB9" w:rsidRPr="004830CD">
        <w:rPr>
          <w:rFonts w:ascii="Book Antiqua" w:hAnsi="Book Antiqua"/>
          <w:b/>
        </w:rPr>
        <w:t xml:space="preserve">Tedavi </w:t>
      </w:r>
      <w:r w:rsidR="00800B54" w:rsidRPr="004830CD">
        <w:rPr>
          <w:rFonts w:ascii="Book Antiqua" w:hAnsi="Book Antiqua"/>
          <w:b/>
        </w:rPr>
        <w:t>Hizmet Standartları Tablosu</w:t>
      </w:r>
      <w:r w:rsidR="00517D4A" w:rsidRPr="004830CD">
        <w:rPr>
          <w:rFonts w:ascii="Book Antiqua" w:hAnsi="Book Antiqua"/>
          <w:b/>
        </w:rPr>
        <w:t xml:space="preserve"> </w:t>
      </w:r>
    </w:p>
    <w:p w:rsidR="00DA3459" w:rsidRPr="004830CD" w:rsidRDefault="00DA3459" w:rsidP="00D15224">
      <w:pPr>
        <w:spacing w:after="0" w:line="240" w:lineRule="auto"/>
        <w:jc w:val="center"/>
        <w:rPr>
          <w:rFonts w:ascii="Book Antiqua" w:hAnsi="Book Antiqua"/>
          <w:b/>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
        <w:gridCol w:w="3674"/>
        <w:gridCol w:w="11157"/>
      </w:tblGrid>
      <w:tr w:rsidR="00611AE3" w:rsidRPr="002F33CA" w:rsidTr="00C61256">
        <w:tc>
          <w:tcPr>
            <w:tcW w:w="620" w:type="dxa"/>
            <w:vAlign w:val="center"/>
          </w:tcPr>
          <w:p w:rsidR="00611AE3" w:rsidRPr="00E10583" w:rsidRDefault="00611AE3" w:rsidP="009171DE">
            <w:pPr>
              <w:spacing w:after="0" w:line="240" w:lineRule="auto"/>
              <w:jc w:val="center"/>
              <w:rPr>
                <w:rFonts w:ascii="Book Antiqua" w:hAnsi="Book Antiqua"/>
                <w:b/>
                <w:bCs/>
                <w:color w:val="0D0D0D" w:themeColor="text1" w:themeTint="F2"/>
              </w:rPr>
            </w:pPr>
            <w:r w:rsidRPr="00E10583">
              <w:rPr>
                <w:rFonts w:ascii="Book Antiqua" w:hAnsi="Book Antiqua"/>
                <w:b/>
                <w:bCs/>
                <w:color w:val="0D0D0D" w:themeColor="text1" w:themeTint="F2"/>
              </w:rPr>
              <w:t>Sıra No</w:t>
            </w:r>
          </w:p>
        </w:tc>
        <w:tc>
          <w:tcPr>
            <w:tcW w:w="3674" w:type="dxa"/>
            <w:vAlign w:val="center"/>
          </w:tcPr>
          <w:p w:rsidR="00611AE3" w:rsidRPr="00E10583" w:rsidRDefault="00611AE3" w:rsidP="009171DE">
            <w:pPr>
              <w:spacing w:after="0" w:line="240" w:lineRule="auto"/>
              <w:rPr>
                <w:rFonts w:ascii="Book Antiqua" w:hAnsi="Book Antiqua"/>
                <w:b/>
                <w:bCs/>
                <w:color w:val="0D0D0D" w:themeColor="text1" w:themeTint="F2"/>
              </w:rPr>
            </w:pPr>
            <w:r w:rsidRPr="00E10583">
              <w:rPr>
                <w:rFonts w:ascii="Book Antiqua" w:hAnsi="Book Antiqua"/>
                <w:b/>
                <w:bCs/>
                <w:color w:val="0D0D0D" w:themeColor="text1" w:themeTint="F2"/>
              </w:rPr>
              <w:t>Hizmetin adı</w:t>
            </w:r>
          </w:p>
        </w:tc>
        <w:tc>
          <w:tcPr>
            <w:tcW w:w="11157" w:type="dxa"/>
            <w:vAlign w:val="center"/>
          </w:tcPr>
          <w:p w:rsidR="00611AE3" w:rsidRPr="00E10583" w:rsidRDefault="00611AE3" w:rsidP="009171DE">
            <w:pPr>
              <w:pStyle w:val="ListeParagraf"/>
              <w:numPr>
                <w:ilvl w:val="0"/>
                <w:numId w:val="3"/>
              </w:numPr>
              <w:spacing w:after="0" w:line="240" w:lineRule="auto"/>
              <w:ind w:left="0"/>
              <w:rPr>
                <w:rFonts w:ascii="Book Antiqua" w:hAnsi="Book Antiqua"/>
                <w:b/>
                <w:bCs/>
                <w:color w:val="0D0D0D" w:themeColor="text1" w:themeTint="F2"/>
              </w:rPr>
            </w:pPr>
            <w:r w:rsidRPr="00E10583">
              <w:rPr>
                <w:rFonts w:ascii="Book Antiqua" w:hAnsi="Book Antiqua"/>
                <w:b/>
                <w:bCs/>
                <w:color w:val="0D0D0D" w:themeColor="text1" w:themeTint="F2"/>
              </w:rPr>
              <w:t>İstenen Belgeler</w:t>
            </w:r>
          </w:p>
        </w:tc>
      </w:tr>
      <w:tr w:rsidR="00611AE3" w:rsidRPr="00050DE2" w:rsidTr="00C61256">
        <w:tc>
          <w:tcPr>
            <w:tcW w:w="620" w:type="dxa"/>
            <w:shd w:val="clear" w:color="auto" w:fill="EFD3D2"/>
            <w:vAlign w:val="center"/>
          </w:tcPr>
          <w:p w:rsidR="00611AE3" w:rsidRPr="00E10583" w:rsidRDefault="00611AE3" w:rsidP="009171DE">
            <w:pPr>
              <w:spacing w:after="0" w:line="240" w:lineRule="auto"/>
              <w:jc w:val="center"/>
              <w:rPr>
                <w:rFonts w:ascii="Book Antiqua" w:hAnsi="Book Antiqua"/>
                <w:b/>
                <w:bCs/>
                <w:color w:val="0D0D0D" w:themeColor="text1" w:themeTint="F2"/>
                <w:sz w:val="19"/>
                <w:szCs w:val="19"/>
              </w:rPr>
            </w:pPr>
            <w:r w:rsidRPr="00E10583">
              <w:rPr>
                <w:rFonts w:ascii="Book Antiqua" w:hAnsi="Book Antiqua"/>
                <w:b/>
                <w:bCs/>
                <w:color w:val="0D0D0D" w:themeColor="text1" w:themeTint="F2"/>
                <w:sz w:val="19"/>
                <w:szCs w:val="19"/>
              </w:rPr>
              <w:t>1</w:t>
            </w:r>
          </w:p>
        </w:tc>
        <w:tc>
          <w:tcPr>
            <w:tcW w:w="3674" w:type="dxa"/>
            <w:shd w:val="clear" w:color="auto" w:fill="EFD3D2"/>
            <w:vAlign w:val="center"/>
          </w:tcPr>
          <w:p w:rsidR="00611AE3" w:rsidRPr="00E10583" w:rsidRDefault="00611AE3" w:rsidP="009171DE">
            <w:pPr>
              <w:spacing w:after="0" w:line="240" w:lineRule="auto"/>
              <w:rPr>
                <w:rFonts w:ascii="Book Antiqua" w:hAnsi="Book Antiqua"/>
                <w:color w:val="0D0D0D" w:themeColor="text1" w:themeTint="F2"/>
                <w:sz w:val="19"/>
                <w:szCs w:val="19"/>
              </w:rPr>
            </w:pPr>
            <w:r w:rsidRPr="00E10583">
              <w:rPr>
                <w:rFonts w:ascii="Book Antiqua" w:hAnsi="Book Antiqua"/>
                <w:color w:val="0D0D0D" w:themeColor="text1" w:themeTint="F2"/>
                <w:sz w:val="19"/>
                <w:szCs w:val="19"/>
              </w:rPr>
              <w:t>Hasta Kabul</w:t>
            </w:r>
          </w:p>
        </w:tc>
        <w:tc>
          <w:tcPr>
            <w:tcW w:w="11157" w:type="dxa"/>
            <w:shd w:val="clear" w:color="auto" w:fill="EFD3D2"/>
            <w:vAlign w:val="center"/>
          </w:tcPr>
          <w:p w:rsidR="00611AE3" w:rsidRPr="00E10583" w:rsidRDefault="00611AE3" w:rsidP="003D0DA1">
            <w:pPr>
              <w:pStyle w:val="ListeParagraf"/>
              <w:numPr>
                <w:ilvl w:val="0"/>
                <w:numId w:val="3"/>
              </w:numPr>
              <w:spacing w:after="0" w:line="240" w:lineRule="auto"/>
              <w:ind w:left="0"/>
              <w:rPr>
                <w:rFonts w:ascii="Book Antiqua" w:hAnsi="Book Antiqua"/>
                <w:color w:val="0D0D0D" w:themeColor="text1" w:themeTint="F2"/>
                <w:sz w:val="19"/>
                <w:szCs w:val="19"/>
              </w:rPr>
            </w:pPr>
            <w:r w:rsidRPr="00E10583">
              <w:rPr>
                <w:rFonts w:ascii="Book Antiqua" w:hAnsi="Book Antiqua"/>
                <w:color w:val="0D0D0D" w:themeColor="text1" w:themeTint="F2"/>
                <w:sz w:val="19"/>
                <w:szCs w:val="19"/>
              </w:rPr>
              <w:t xml:space="preserve">Fakültemize ilk kez gelen bir hasta sıra alarak, </w:t>
            </w:r>
            <w:r>
              <w:rPr>
                <w:rFonts w:ascii="Book Antiqua" w:hAnsi="Book Antiqua"/>
                <w:color w:val="0D0D0D" w:themeColor="text1" w:themeTint="F2"/>
                <w:sz w:val="19"/>
                <w:szCs w:val="19"/>
              </w:rPr>
              <w:t xml:space="preserve"> </w:t>
            </w:r>
            <w:proofErr w:type="gramStart"/>
            <w:r w:rsidRPr="00E10583">
              <w:rPr>
                <w:rFonts w:ascii="Book Antiqua" w:hAnsi="Book Antiqua"/>
                <w:color w:val="0D0D0D" w:themeColor="text1" w:themeTint="F2"/>
                <w:sz w:val="19"/>
                <w:szCs w:val="19"/>
              </w:rPr>
              <w:t xml:space="preserve">TC </w:t>
            </w:r>
            <w:r>
              <w:rPr>
                <w:rFonts w:ascii="Book Antiqua" w:hAnsi="Book Antiqua"/>
                <w:color w:val="0D0D0D" w:themeColor="text1" w:themeTint="F2"/>
                <w:sz w:val="19"/>
                <w:szCs w:val="19"/>
              </w:rPr>
              <w:t xml:space="preserve"> </w:t>
            </w:r>
            <w:r w:rsidRPr="00E10583">
              <w:rPr>
                <w:rFonts w:ascii="Book Antiqua" w:hAnsi="Book Antiqua"/>
                <w:color w:val="0D0D0D" w:themeColor="text1" w:themeTint="F2"/>
                <w:sz w:val="19"/>
                <w:szCs w:val="19"/>
              </w:rPr>
              <w:t>kimlik</w:t>
            </w:r>
            <w:proofErr w:type="gramEnd"/>
            <w:r w:rsidRPr="00E10583">
              <w:rPr>
                <w:rFonts w:ascii="Book Antiqua" w:hAnsi="Book Antiqua"/>
                <w:color w:val="0D0D0D" w:themeColor="text1" w:themeTint="F2"/>
                <w:sz w:val="19"/>
                <w:szCs w:val="19"/>
              </w:rPr>
              <w:t xml:space="preserve"> numarasını içeren bir kimlik kartı ile “Hasta Kabul” sekreterliğinden giriş yaptırır. </w:t>
            </w:r>
          </w:p>
        </w:tc>
      </w:tr>
      <w:tr w:rsidR="00611AE3" w:rsidRPr="00050DE2" w:rsidTr="00C61256">
        <w:tc>
          <w:tcPr>
            <w:tcW w:w="620" w:type="dxa"/>
            <w:vAlign w:val="center"/>
          </w:tcPr>
          <w:p w:rsidR="00611AE3" w:rsidRPr="00E10583" w:rsidRDefault="00611AE3" w:rsidP="009171DE">
            <w:pPr>
              <w:spacing w:after="0" w:line="240" w:lineRule="auto"/>
              <w:jc w:val="center"/>
              <w:rPr>
                <w:rFonts w:ascii="Book Antiqua" w:hAnsi="Book Antiqua"/>
                <w:b/>
                <w:bCs/>
                <w:color w:val="0D0D0D" w:themeColor="text1" w:themeTint="F2"/>
                <w:sz w:val="19"/>
                <w:szCs w:val="19"/>
              </w:rPr>
            </w:pPr>
            <w:r w:rsidRPr="00E10583">
              <w:rPr>
                <w:rFonts w:ascii="Book Antiqua" w:hAnsi="Book Antiqua"/>
                <w:b/>
                <w:bCs/>
                <w:color w:val="0D0D0D" w:themeColor="text1" w:themeTint="F2"/>
                <w:sz w:val="19"/>
                <w:szCs w:val="19"/>
              </w:rPr>
              <w:t>2</w:t>
            </w:r>
          </w:p>
        </w:tc>
        <w:tc>
          <w:tcPr>
            <w:tcW w:w="3674" w:type="dxa"/>
            <w:vAlign w:val="center"/>
          </w:tcPr>
          <w:p w:rsidR="00611AE3" w:rsidRPr="00E10583" w:rsidRDefault="00611AE3" w:rsidP="009171DE">
            <w:pPr>
              <w:spacing w:after="0" w:line="240" w:lineRule="auto"/>
              <w:rPr>
                <w:rFonts w:ascii="Book Antiqua" w:hAnsi="Book Antiqua"/>
                <w:color w:val="0D0D0D" w:themeColor="text1" w:themeTint="F2"/>
                <w:sz w:val="19"/>
                <w:szCs w:val="19"/>
              </w:rPr>
            </w:pPr>
            <w:r w:rsidRPr="00E10583">
              <w:rPr>
                <w:rFonts w:ascii="Book Antiqua" w:hAnsi="Book Antiqua"/>
                <w:color w:val="0D0D0D" w:themeColor="text1" w:themeTint="F2"/>
                <w:sz w:val="19"/>
                <w:szCs w:val="19"/>
              </w:rPr>
              <w:t>Ağız, Diş ve Çene Radyolojisi</w:t>
            </w:r>
          </w:p>
        </w:tc>
        <w:tc>
          <w:tcPr>
            <w:tcW w:w="11157" w:type="dxa"/>
            <w:vAlign w:val="center"/>
          </w:tcPr>
          <w:p w:rsidR="00611AE3" w:rsidRPr="00E10583" w:rsidRDefault="00611AE3" w:rsidP="00E10583">
            <w:pPr>
              <w:pStyle w:val="ListeParagraf"/>
              <w:numPr>
                <w:ilvl w:val="0"/>
                <w:numId w:val="3"/>
              </w:numPr>
              <w:spacing w:after="0" w:line="240" w:lineRule="auto"/>
              <w:ind w:left="0"/>
              <w:jc w:val="both"/>
              <w:rPr>
                <w:rFonts w:ascii="Book Antiqua" w:hAnsi="Book Antiqua"/>
                <w:color w:val="0D0D0D" w:themeColor="text1" w:themeTint="F2"/>
                <w:sz w:val="19"/>
                <w:szCs w:val="19"/>
              </w:rPr>
            </w:pPr>
            <w:r w:rsidRPr="00E10583">
              <w:rPr>
                <w:rFonts w:ascii="Book Antiqua" w:hAnsi="Book Antiqua"/>
                <w:color w:val="0D0D0D" w:themeColor="text1" w:themeTint="F2"/>
                <w:sz w:val="19"/>
                <w:szCs w:val="19"/>
              </w:rPr>
              <w:t xml:space="preserve">“Hasta Kabul” sekreterliğinde yapılan işlem sırasına göre otomasyonda sıralanan hastaların ilk muayenesi “Ağız Diş ve Çene Radyolojisi Anabilim Dalı kliniğinde yapılır. </w:t>
            </w:r>
            <w:proofErr w:type="spellStart"/>
            <w:r w:rsidRPr="00E10583">
              <w:rPr>
                <w:rFonts w:ascii="Book Antiqua" w:hAnsi="Book Antiqua"/>
                <w:color w:val="0D0D0D" w:themeColor="text1" w:themeTint="F2"/>
                <w:sz w:val="19"/>
                <w:szCs w:val="19"/>
              </w:rPr>
              <w:t>Anamnez</w:t>
            </w:r>
            <w:proofErr w:type="spellEnd"/>
            <w:r w:rsidRPr="00E10583">
              <w:rPr>
                <w:rFonts w:ascii="Book Antiqua" w:hAnsi="Book Antiqua"/>
                <w:color w:val="0D0D0D" w:themeColor="text1" w:themeTint="F2"/>
                <w:sz w:val="19"/>
                <w:szCs w:val="19"/>
              </w:rPr>
              <w:t xml:space="preserve"> ve muayene bilgileri otomasyon sistemine kaydedilir. Gerektiğinde radyolojik tetkik istenir. Radyografiler aynı anabilim dalında radyoloji teknikerleri tarafından çekilir ve sayısal (dijital) olarak otomasyon sistemine kaydedilir. Değerlendirmeler tamamlandıktan sonra planlanan tedavi otomasyon sistemine kaydedilir ve hasta ilgili Anabilim Dallarına (AD) yönlendirilir. Hastalarımıza gideceği anabilim dallarının işaretli olduğu Hasta Muayene Formu ( </w:t>
            </w:r>
            <w:r w:rsidRPr="00E10583">
              <w:rPr>
                <w:rFonts w:ascii="Book Antiqua" w:hAnsi="Book Antiqua" w:cs="Arial"/>
                <w:sz w:val="19"/>
                <w:szCs w:val="19"/>
              </w:rPr>
              <w:t>Hasta Bilgilendirme ve Rıza / Onam Formu )</w:t>
            </w:r>
            <w:r w:rsidRPr="00E10583">
              <w:rPr>
                <w:rFonts w:ascii="Book Antiqua" w:hAnsi="Book Antiqua"/>
                <w:color w:val="0D0D0D" w:themeColor="text1" w:themeTint="F2"/>
                <w:sz w:val="19"/>
                <w:szCs w:val="19"/>
              </w:rPr>
              <w:t xml:space="preserve"> verilir. </w:t>
            </w:r>
          </w:p>
        </w:tc>
      </w:tr>
      <w:tr w:rsidR="00611AE3" w:rsidRPr="00050DE2" w:rsidTr="00C61256">
        <w:tc>
          <w:tcPr>
            <w:tcW w:w="620" w:type="dxa"/>
            <w:shd w:val="clear" w:color="auto" w:fill="EFD3D2"/>
            <w:vAlign w:val="center"/>
          </w:tcPr>
          <w:p w:rsidR="00611AE3" w:rsidRPr="00E10583" w:rsidRDefault="00611AE3" w:rsidP="009171DE">
            <w:pPr>
              <w:spacing w:after="0" w:line="240" w:lineRule="auto"/>
              <w:jc w:val="center"/>
              <w:rPr>
                <w:rFonts w:ascii="Book Antiqua" w:hAnsi="Book Antiqua"/>
                <w:b/>
                <w:bCs/>
                <w:color w:val="0D0D0D" w:themeColor="text1" w:themeTint="F2"/>
                <w:sz w:val="19"/>
                <w:szCs w:val="19"/>
              </w:rPr>
            </w:pPr>
            <w:r w:rsidRPr="00E10583">
              <w:rPr>
                <w:rFonts w:ascii="Book Antiqua" w:hAnsi="Book Antiqua"/>
                <w:b/>
                <w:bCs/>
                <w:color w:val="0D0D0D" w:themeColor="text1" w:themeTint="F2"/>
                <w:sz w:val="19"/>
                <w:szCs w:val="19"/>
              </w:rPr>
              <w:t>3</w:t>
            </w:r>
          </w:p>
        </w:tc>
        <w:tc>
          <w:tcPr>
            <w:tcW w:w="3674" w:type="dxa"/>
            <w:shd w:val="clear" w:color="auto" w:fill="EFD3D2"/>
            <w:vAlign w:val="center"/>
          </w:tcPr>
          <w:p w:rsidR="00611AE3" w:rsidRPr="00E10583" w:rsidRDefault="00611AE3" w:rsidP="009171DE">
            <w:pPr>
              <w:spacing w:after="0" w:line="240" w:lineRule="auto"/>
              <w:rPr>
                <w:rFonts w:ascii="Book Antiqua" w:hAnsi="Book Antiqua"/>
                <w:color w:val="0D0D0D" w:themeColor="text1" w:themeTint="F2"/>
                <w:sz w:val="19"/>
                <w:szCs w:val="19"/>
              </w:rPr>
            </w:pPr>
            <w:r w:rsidRPr="00E10583">
              <w:rPr>
                <w:rFonts w:ascii="Book Antiqua" w:hAnsi="Book Antiqua"/>
                <w:color w:val="0D0D0D" w:themeColor="text1" w:themeTint="F2"/>
                <w:sz w:val="19"/>
                <w:szCs w:val="19"/>
              </w:rPr>
              <w:t>Randevu Sistemi</w:t>
            </w:r>
          </w:p>
        </w:tc>
        <w:tc>
          <w:tcPr>
            <w:tcW w:w="11157" w:type="dxa"/>
            <w:shd w:val="clear" w:color="auto" w:fill="EFD3D2"/>
            <w:vAlign w:val="center"/>
          </w:tcPr>
          <w:p w:rsidR="00611AE3" w:rsidRPr="00E10583" w:rsidRDefault="00611AE3" w:rsidP="00E10583">
            <w:pPr>
              <w:pStyle w:val="ListeParagraf"/>
              <w:numPr>
                <w:ilvl w:val="0"/>
                <w:numId w:val="3"/>
              </w:numPr>
              <w:spacing w:after="0" w:line="240" w:lineRule="auto"/>
              <w:ind w:left="0"/>
              <w:jc w:val="both"/>
              <w:rPr>
                <w:rFonts w:ascii="Book Antiqua" w:hAnsi="Book Antiqua"/>
                <w:color w:val="0D0D0D" w:themeColor="text1" w:themeTint="F2"/>
                <w:sz w:val="19"/>
                <w:szCs w:val="19"/>
              </w:rPr>
            </w:pPr>
            <w:r w:rsidRPr="00E10583">
              <w:rPr>
                <w:rFonts w:ascii="Book Antiqua" w:hAnsi="Book Antiqua"/>
                <w:color w:val="0D0D0D" w:themeColor="text1" w:themeTint="F2"/>
                <w:sz w:val="19"/>
                <w:szCs w:val="19"/>
              </w:rPr>
              <w:t xml:space="preserve">Tüm anabilim dallarımızda randevulu hizmet verilmektedir. Hastalarımızın başvuru sırasına göre tedavileri gerçekleştirilmektedir. Tıbbi </w:t>
            </w:r>
            <w:proofErr w:type="spellStart"/>
            <w:r w:rsidRPr="00E10583">
              <w:rPr>
                <w:rFonts w:ascii="Book Antiqua" w:hAnsi="Book Antiqua"/>
                <w:color w:val="0D0D0D" w:themeColor="text1" w:themeTint="F2"/>
                <w:sz w:val="19"/>
                <w:szCs w:val="19"/>
              </w:rPr>
              <w:t>aciliyet</w:t>
            </w:r>
            <w:proofErr w:type="spellEnd"/>
            <w:r w:rsidRPr="00E10583">
              <w:rPr>
                <w:rFonts w:ascii="Book Antiqua" w:hAnsi="Book Antiqua"/>
                <w:color w:val="0D0D0D" w:themeColor="text1" w:themeTint="F2"/>
                <w:sz w:val="19"/>
                <w:szCs w:val="19"/>
              </w:rPr>
              <w:t xml:space="preserve"> bir istisnadır. Hekim tarafından </w:t>
            </w:r>
            <w:proofErr w:type="spellStart"/>
            <w:r w:rsidRPr="00E10583">
              <w:rPr>
                <w:rFonts w:ascii="Book Antiqua" w:hAnsi="Book Antiqua"/>
                <w:color w:val="0D0D0D" w:themeColor="text1" w:themeTint="F2"/>
                <w:sz w:val="19"/>
                <w:szCs w:val="19"/>
              </w:rPr>
              <w:t>aciliyet</w:t>
            </w:r>
            <w:proofErr w:type="spellEnd"/>
            <w:r w:rsidRPr="00E10583">
              <w:rPr>
                <w:rFonts w:ascii="Book Antiqua" w:hAnsi="Book Antiqua"/>
                <w:color w:val="0D0D0D" w:themeColor="text1" w:themeTint="F2"/>
                <w:sz w:val="19"/>
                <w:szCs w:val="19"/>
              </w:rPr>
              <w:t xml:space="preserve"> belirlendiğinde aynı gün veya en geç bir gün sonra </w:t>
            </w:r>
            <w:proofErr w:type="spellStart"/>
            <w:r w:rsidRPr="00E10583">
              <w:rPr>
                <w:rFonts w:ascii="Book Antiqua" w:hAnsi="Book Antiqua"/>
                <w:color w:val="0D0D0D" w:themeColor="text1" w:themeTint="F2"/>
                <w:sz w:val="19"/>
                <w:szCs w:val="19"/>
              </w:rPr>
              <w:t>aciliyeti</w:t>
            </w:r>
            <w:proofErr w:type="spellEnd"/>
            <w:r w:rsidRPr="00E10583">
              <w:rPr>
                <w:rFonts w:ascii="Book Antiqua" w:hAnsi="Book Antiqua"/>
                <w:color w:val="0D0D0D" w:themeColor="text1" w:themeTint="F2"/>
                <w:sz w:val="19"/>
                <w:szCs w:val="19"/>
              </w:rPr>
              <w:t xml:space="preserve"> olan tedavinin yapılması hedeflenmektedir.</w:t>
            </w:r>
          </w:p>
        </w:tc>
      </w:tr>
      <w:tr w:rsidR="00611AE3" w:rsidRPr="00050DE2" w:rsidTr="00C61256">
        <w:tc>
          <w:tcPr>
            <w:tcW w:w="620" w:type="dxa"/>
            <w:vAlign w:val="center"/>
          </w:tcPr>
          <w:p w:rsidR="00611AE3" w:rsidRPr="00E10583" w:rsidRDefault="00611AE3" w:rsidP="009171DE">
            <w:pPr>
              <w:spacing w:after="0" w:line="240" w:lineRule="auto"/>
              <w:jc w:val="center"/>
              <w:rPr>
                <w:rFonts w:ascii="Book Antiqua" w:hAnsi="Book Antiqua"/>
                <w:b/>
                <w:bCs/>
                <w:color w:val="0D0D0D" w:themeColor="text1" w:themeTint="F2"/>
                <w:sz w:val="19"/>
                <w:szCs w:val="19"/>
              </w:rPr>
            </w:pPr>
            <w:r w:rsidRPr="00E10583">
              <w:rPr>
                <w:rFonts w:ascii="Book Antiqua" w:hAnsi="Book Antiqua"/>
                <w:b/>
                <w:bCs/>
                <w:color w:val="0D0D0D" w:themeColor="text1" w:themeTint="F2"/>
                <w:sz w:val="19"/>
                <w:szCs w:val="19"/>
              </w:rPr>
              <w:t>4</w:t>
            </w:r>
          </w:p>
        </w:tc>
        <w:tc>
          <w:tcPr>
            <w:tcW w:w="3674" w:type="dxa"/>
            <w:vAlign w:val="center"/>
          </w:tcPr>
          <w:p w:rsidR="00611AE3" w:rsidRPr="00E10583" w:rsidRDefault="00611AE3" w:rsidP="009171DE">
            <w:pPr>
              <w:spacing w:after="0" w:line="240" w:lineRule="auto"/>
              <w:rPr>
                <w:rFonts w:ascii="Book Antiqua" w:hAnsi="Book Antiqua"/>
                <w:color w:val="0D0D0D" w:themeColor="text1" w:themeTint="F2"/>
                <w:sz w:val="19"/>
                <w:szCs w:val="19"/>
              </w:rPr>
            </w:pPr>
            <w:proofErr w:type="spellStart"/>
            <w:r w:rsidRPr="00E10583">
              <w:rPr>
                <w:rFonts w:ascii="Book Antiqua" w:hAnsi="Book Antiqua"/>
                <w:color w:val="0D0D0D" w:themeColor="text1" w:themeTint="F2"/>
                <w:sz w:val="19"/>
                <w:szCs w:val="19"/>
              </w:rPr>
              <w:t>Periodontoloji</w:t>
            </w:r>
            <w:proofErr w:type="spellEnd"/>
            <w:r w:rsidRPr="00E10583">
              <w:rPr>
                <w:rFonts w:ascii="Book Antiqua" w:hAnsi="Book Antiqua"/>
                <w:color w:val="0D0D0D" w:themeColor="text1" w:themeTint="F2"/>
                <w:sz w:val="19"/>
                <w:szCs w:val="19"/>
              </w:rPr>
              <w:t xml:space="preserve"> Anabilim Dalı</w:t>
            </w:r>
          </w:p>
        </w:tc>
        <w:tc>
          <w:tcPr>
            <w:tcW w:w="11157" w:type="dxa"/>
            <w:vAlign w:val="center"/>
          </w:tcPr>
          <w:p w:rsidR="00611AE3" w:rsidRPr="00E10583" w:rsidRDefault="00611AE3" w:rsidP="00E10583">
            <w:pPr>
              <w:pStyle w:val="ListeParagraf"/>
              <w:numPr>
                <w:ilvl w:val="0"/>
                <w:numId w:val="3"/>
              </w:numPr>
              <w:spacing w:after="0" w:line="240" w:lineRule="auto"/>
              <w:ind w:left="0"/>
              <w:jc w:val="both"/>
              <w:rPr>
                <w:rFonts w:ascii="Book Antiqua" w:hAnsi="Book Antiqua"/>
                <w:color w:val="0D0D0D" w:themeColor="text1" w:themeTint="F2"/>
                <w:sz w:val="19"/>
                <w:szCs w:val="19"/>
              </w:rPr>
            </w:pPr>
            <w:r w:rsidRPr="00E10583">
              <w:rPr>
                <w:rFonts w:ascii="Book Antiqua" w:hAnsi="Book Antiqua"/>
                <w:color w:val="0D0D0D" w:themeColor="text1" w:themeTint="F2"/>
                <w:sz w:val="19"/>
                <w:szCs w:val="19"/>
              </w:rPr>
              <w:t xml:space="preserve">Anabilim dalının ilgi alanı,  </w:t>
            </w:r>
            <w:r w:rsidRPr="00E10583">
              <w:rPr>
                <w:rFonts w:ascii="Book Antiqua" w:hAnsi="Book Antiqua" w:cs="Arial"/>
                <w:color w:val="0D0D0D" w:themeColor="text1" w:themeTint="F2"/>
                <w:sz w:val="19"/>
                <w:szCs w:val="19"/>
              </w:rPr>
              <w:t>dişleri çevreleyen sert ve yumuşak destek dokuları etkileyen hastalıkların teşhis ve tedavi</w:t>
            </w:r>
            <w:r w:rsidRPr="00E10583">
              <w:rPr>
                <w:rFonts w:ascii="Book Antiqua" w:hAnsi="Book Antiqua"/>
                <w:color w:val="0D0D0D" w:themeColor="text1" w:themeTint="F2"/>
                <w:sz w:val="19"/>
                <w:szCs w:val="19"/>
              </w:rPr>
              <w:t xml:space="preserve">sidir. Yapılan işlemler arasında diş taşı temizliği, </w:t>
            </w:r>
            <w:proofErr w:type="spellStart"/>
            <w:r w:rsidRPr="00E10583">
              <w:rPr>
                <w:rFonts w:ascii="Book Antiqua" w:hAnsi="Book Antiqua"/>
                <w:color w:val="0D0D0D" w:themeColor="text1" w:themeTint="F2"/>
                <w:sz w:val="19"/>
                <w:szCs w:val="19"/>
              </w:rPr>
              <w:t>küretaj</w:t>
            </w:r>
            <w:proofErr w:type="spellEnd"/>
            <w:r w:rsidRPr="00E10583">
              <w:rPr>
                <w:rFonts w:ascii="Book Antiqua" w:hAnsi="Book Antiqua"/>
                <w:color w:val="0D0D0D" w:themeColor="text1" w:themeTint="F2"/>
                <w:sz w:val="19"/>
                <w:szCs w:val="19"/>
              </w:rPr>
              <w:t xml:space="preserve">, </w:t>
            </w:r>
            <w:proofErr w:type="spellStart"/>
            <w:r w:rsidRPr="00E10583">
              <w:rPr>
                <w:rFonts w:ascii="Book Antiqua" w:hAnsi="Book Antiqua"/>
                <w:color w:val="0D0D0D" w:themeColor="text1" w:themeTint="F2"/>
                <w:sz w:val="19"/>
                <w:szCs w:val="19"/>
              </w:rPr>
              <w:t>flep</w:t>
            </w:r>
            <w:proofErr w:type="spellEnd"/>
            <w:r w:rsidRPr="00E10583">
              <w:rPr>
                <w:rFonts w:ascii="Book Antiqua" w:hAnsi="Book Antiqua"/>
                <w:color w:val="0D0D0D" w:themeColor="text1" w:themeTint="F2"/>
                <w:sz w:val="19"/>
                <w:szCs w:val="19"/>
              </w:rPr>
              <w:t xml:space="preserve"> operasyonları, peri </w:t>
            </w:r>
            <w:proofErr w:type="spellStart"/>
            <w:r w:rsidRPr="00E10583">
              <w:rPr>
                <w:rFonts w:ascii="Book Antiqua" w:hAnsi="Book Antiqua"/>
                <w:color w:val="0D0D0D" w:themeColor="text1" w:themeTint="F2"/>
                <w:sz w:val="19"/>
                <w:szCs w:val="19"/>
              </w:rPr>
              <w:t>implantitis</w:t>
            </w:r>
            <w:proofErr w:type="spellEnd"/>
            <w:r w:rsidRPr="00E10583">
              <w:rPr>
                <w:rFonts w:ascii="Book Antiqua" w:hAnsi="Book Antiqua"/>
                <w:color w:val="0D0D0D" w:themeColor="text1" w:themeTint="F2"/>
                <w:sz w:val="19"/>
                <w:szCs w:val="19"/>
              </w:rPr>
              <w:t xml:space="preserve"> tedavisi ve </w:t>
            </w:r>
            <w:proofErr w:type="spellStart"/>
            <w:r w:rsidRPr="00E10583">
              <w:rPr>
                <w:rFonts w:ascii="Book Antiqua" w:hAnsi="Book Antiqua"/>
                <w:color w:val="0D0D0D" w:themeColor="text1" w:themeTint="F2"/>
                <w:sz w:val="19"/>
                <w:szCs w:val="19"/>
              </w:rPr>
              <w:t>implant</w:t>
            </w:r>
            <w:proofErr w:type="spellEnd"/>
            <w:r w:rsidRPr="00E10583">
              <w:rPr>
                <w:rFonts w:ascii="Book Antiqua" w:hAnsi="Book Antiqua"/>
                <w:color w:val="0D0D0D" w:themeColor="text1" w:themeTint="F2"/>
                <w:sz w:val="19"/>
                <w:szCs w:val="19"/>
              </w:rPr>
              <w:t xml:space="preserve"> uygulamaları sayılabilir. </w:t>
            </w:r>
          </w:p>
        </w:tc>
      </w:tr>
      <w:tr w:rsidR="00611AE3" w:rsidRPr="00050DE2" w:rsidTr="00C61256">
        <w:tc>
          <w:tcPr>
            <w:tcW w:w="620" w:type="dxa"/>
            <w:shd w:val="clear" w:color="auto" w:fill="EFD3D2"/>
            <w:vAlign w:val="center"/>
          </w:tcPr>
          <w:p w:rsidR="00611AE3" w:rsidRPr="00E10583" w:rsidRDefault="00611AE3" w:rsidP="009171DE">
            <w:pPr>
              <w:spacing w:after="0" w:line="240" w:lineRule="auto"/>
              <w:jc w:val="center"/>
              <w:rPr>
                <w:rFonts w:ascii="Book Antiqua" w:hAnsi="Book Antiqua"/>
                <w:b/>
                <w:bCs/>
                <w:color w:val="0D0D0D" w:themeColor="text1" w:themeTint="F2"/>
                <w:sz w:val="19"/>
                <w:szCs w:val="19"/>
              </w:rPr>
            </w:pPr>
            <w:r w:rsidRPr="00E10583">
              <w:rPr>
                <w:rFonts w:ascii="Book Antiqua" w:hAnsi="Book Antiqua"/>
                <w:b/>
                <w:bCs/>
                <w:color w:val="0D0D0D" w:themeColor="text1" w:themeTint="F2"/>
                <w:sz w:val="19"/>
                <w:szCs w:val="19"/>
              </w:rPr>
              <w:t>5</w:t>
            </w:r>
          </w:p>
        </w:tc>
        <w:tc>
          <w:tcPr>
            <w:tcW w:w="3674" w:type="dxa"/>
            <w:shd w:val="clear" w:color="auto" w:fill="EFD3D2"/>
            <w:vAlign w:val="center"/>
          </w:tcPr>
          <w:p w:rsidR="00611AE3" w:rsidRPr="00E10583" w:rsidRDefault="00611AE3" w:rsidP="009171DE">
            <w:pPr>
              <w:spacing w:after="0" w:line="240" w:lineRule="auto"/>
              <w:rPr>
                <w:rFonts w:ascii="Book Antiqua" w:hAnsi="Book Antiqua"/>
                <w:color w:val="0D0D0D" w:themeColor="text1" w:themeTint="F2"/>
                <w:sz w:val="19"/>
                <w:szCs w:val="19"/>
              </w:rPr>
            </w:pPr>
            <w:r w:rsidRPr="00E10583">
              <w:rPr>
                <w:rFonts w:ascii="Book Antiqua" w:hAnsi="Book Antiqua"/>
                <w:color w:val="0D0D0D" w:themeColor="text1" w:themeTint="F2"/>
                <w:sz w:val="19"/>
                <w:szCs w:val="19"/>
              </w:rPr>
              <w:t>Ağız, Diş ve Çene Cerrahisi Anabilim Dalı</w:t>
            </w:r>
          </w:p>
        </w:tc>
        <w:tc>
          <w:tcPr>
            <w:tcW w:w="11157" w:type="dxa"/>
            <w:shd w:val="clear" w:color="auto" w:fill="EFD3D2"/>
            <w:vAlign w:val="center"/>
          </w:tcPr>
          <w:p w:rsidR="00611AE3" w:rsidRPr="00E10583" w:rsidRDefault="00611AE3" w:rsidP="00E10583">
            <w:pPr>
              <w:pStyle w:val="ListeParagraf"/>
              <w:numPr>
                <w:ilvl w:val="0"/>
                <w:numId w:val="3"/>
              </w:numPr>
              <w:spacing w:after="0" w:line="240" w:lineRule="auto"/>
              <w:ind w:left="0"/>
              <w:jc w:val="both"/>
              <w:rPr>
                <w:rFonts w:ascii="Book Antiqua" w:hAnsi="Book Antiqua"/>
                <w:color w:val="0D0D0D" w:themeColor="text1" w:themeTint="F2"/>
                <w:sz w:val="19"/>
                <w:szCs w:val="19"/>
              </w:rPr>
            </w:pPr>
            <w:r w:rsidRPr="00E10583">
              <w:rPr>
                <w:rFonts w:ascii="Book Antiqua" w:hAnsi="Book Antiqua"/>
                <w:color w:val="0D0D0D" w:themeColor="text1" w:themeTint="F2"/>
                <w:sz w:val="19"/>
                <w:szCs w:val="19"/>
              </w:rPr>
              <w:t>Bu anabilim dalımızda</w:t>
            </w:r>
            <w:r w:rsidRPr="00E10583">
              <w:rPr>
                <w:rFonts w:ascii="Book Antiqua" w:hAnsi="Book Antiqua" w:cs="Arial"/>
                <w:color w:val="0D0D0D" w:themeColor="text1" w:themeTint="F2"/>
                <w:sz w:val="19"/>
                <w:szCs w:val="19"/>
              </w:rPr>
              <w:t xml:space="preserve">, dişlerin normal ve cerrahi çekimleri, gömülü diş operasyonları, </w:t>
            </w:r>
            <w:proofErr w:type="spellStart"/>
            <w:r w:rsidRPr="00E10583">
              <w:rPr>
                <w:rFonts w:ascii="Book Antiqua" w:hAnsi="Book Antiqua" w:cs="Arial"/>
                <w:color w:val="0D0D0D" w:themeColor="text1" w:themeTint="F2"/>
                <w:sz w:val="19"/>
                <w:szCs w:val="19"/>
              </w:rPr>
              <w:t>implant</w:t>
            </w:r>
            <w:proofErr w:type="spellEnd"/>
            <w:r w:rsidRPr="00E10583">
              <w:rPr>
                <w:rFonts w:ascii="Book Antiqua" w:hAnsi="Book Antiqua" w:cs="Arial"/>
                <w:color w:val="0D0D0D" w:themeColor="text1" w:themeTint="F2"/>
                <w:sz w:val="19"/>
                <w:szCs w:val="19"/>
              </w:rPr>
              <w:t xml:space="preserve"> yerleştirilmesi, çene kist ve tümörlerinin operasyonları ve </w:t>
            </w:r>
            <w:proofErr w:type="gramStart"/>
            <w:r w:rsidRPr="00E10583">
              <w:rPr>
                <w:rFonts w:ascii="Book Antiqua" w:hAnsi="Book Antiqua" w:cs="Arial"/>
                <w:color w:val="0D0D0D" w:themeColor="text1" w:themeTint="F2"/>
                <w:sz w:val="19"/>
                <w:szCs w:val="19"/>
              </w:rPr>
              <w:t>rekonstrüksiyonu</w:t>
            </w:r>
            <w:proofErr w:type="gramEnd"/>
            <w:r w:rsidRPr="00E10583">
              <w:rPr>
                <w:rFonts w:ascii="Book Antiqua" w:hAnsi="Book Antiqua" w:cs="Arial"/>
                <w:color w:val="0D0D0D" w:themeColor="text1" w:themeTint="F2"/>
                <w:sz w:val="19"/>
                <w:szCs w:val="19"/>
              </w:rPr>
              <w:t xml:space="preserve">, </w:t>
            </w:r>
            <w:proofErr w:type="spellStart"/>
            <w:r w:rsidRPr="00E10583">
              <w:rPr>
                <w:rFonts w:ascii="Book Antiqua" w:hAnsi="Book Antiqua" w:cs="Arial"/>
                <w:color w:val="0D0D0D" w:themeColor="text1" w:themeTint="F2"/>
                <w:sz w:val="19"/>
                <w:szCs w:val="19"/>
              </w:rPr>
              <w:t>preprotetik</w:t>
            </w:r>
            <w:proofErr w:type="spellEnd"/>
            <w:r w:rsidRPr="00E10583">
              <w:rPr>
                <w:rFonts w:ascii="Book Antiqua" w:hAnsi="Book Antiqua" w:cs="Arial"/>
                <w:color w:val="0D0D0D" w:themeColor="text1" w:themeTint="F2"/>
                <w:sz w:val="19"/>
                <w:szCs w:val="19"/>
              </w:rPr>
              <w:t xml:space="preserve"> cerrahi operasyonları, çene- yüz kırıklarının cerrahi tedavileri, </w:t>
            </w:r>
            <w:proofErr w:type="spellStart"/>
            <w:r w:rsidRPr="00E10583">
              <w:rPr>
                <w:rFonts w:ascii="Book Antiqua" w:hAnsi="Book Antiqua" w:cs="Arial"/>
                <w:color w:val="0D0D0D" w:themeColor="text1" w:themeTint="F2"/>
                <w:sz w:val="19"/>
                <w:szCs w:val="19"/>
              </w:rPr>
              <w:t>ortognatik</w:t>
            </w:r>
            <w:proofErr w:type="spellEnd"/>
            <w:r w:rsidRPr="00E10583">
              <w:rPr>
                <w:rFonts w:ascii="Book Antiqua" w:hAnsi="Book Antiqua" w:cs="Arial"/>
                <w:color w:val="0D0D0D" w:themeColor="text1" w:themeTint="F2"/>
                <w:sz w:val="19"/>
                <w:szCs w:val="19"/>
              </w:rPr>
              <w:t xml:space="preserve"> cerrahi operasyonları ve çene eklemi operasyonları gibi çene-yüz bölgesi ile ilgili operasyonlar yapılır.</w:t>
            </w:r>
          </w:p>
        </w:tc>
      </w:tr>
      <w:tr w:rsidR="00611AE3" w:rsidRPr="00050DE2" w:rsidTr="00C61256">
        <w:trPr>
          <w:trHeight w:val="505"/>
        </w:trPr>
        <w:tc>
          <w:tcPr>
            <w:tcW w:w="620" w:type="dxa"/>
            <w:vAlign w:val="center"/>
          </w:tcPr>
          <w:p w:rsidR="00611AE3" w:rsidRPr="00E10583" w:rsidRDefault="00611AE3" w:rsidP="009171DE">
            <w:pPr>
              <w:spacing w:after="0" w:line="240" w:lineRule="auto"/>
              <w:jc w:val="center"/>
              <w:rPr>
                <w:rFonts w:ascii="Book Antiqua" w:hAnsi="Book Antiqua"/>
                <w:b/>
                <w:bCs/>
                <w:color w:val="0D0D0D" w:themeColor="text1" w:themeTint="F2"/>
                <w:sz w:val="19"/>
                <w:szCs w:val="19"/>
              </w:rPr>
            </w:pPr>
            <w:r w:rsidRPr="00E10583">
              <w:rPr>
                <w:rFonts w:ascii="Book Antiqua" w:hAnsi="Book Antiqua"/>
                <w:b/>
                <w:bCs/>
                <w:color w:val="0D0D0D" w:themeColor="text1" w:themeTint="F2"/>
                <w:sz w:val="19"/>
                <w:szCs w:val="19"/>
              </w:rPr>
              <w:t>6</w:t>
            </w:r>
          </w:p>
        </w:tc>
        <w:tc>
          <w:tcPr>
            <w:tcW w:w="3674" w:type="dxa"/>
            <w:vAlign w:val="center"/>
          </w:tcPr>
          <w:p w:rsidR="00611AE3" w:rsidRPr="00E10583" w:rsidRDefault="00611AE3" w:rsidP="009171DE">
            <w:pPr>
              <w:spacing w:after="0" w:line="240" w:lineRule="auto"/>
              <w:rPr>
                <w:rFonts w:ascii="Book Antiqua" w:hAnsi="Book Antiqua"/>
                <w:color w:val="0D0D0D" w:themeColor="text1" w:themeTint="F2"/>
                <w:sz w:val="19"/>
                <w:szCs w:val="19"/>
              </w:rPr>
            </w:pPr>
            <w:r w:rsidRPr="00E10583">
              <w:rPr>
                <w:rFonts w:ascii="Book Antiqua" w:hAnsi="Book Antiqua"/>
                <w:color w:val="0D0D0D" w:themeColor="text1" w:themeTint="F2"/>
                <w:sz w:val="19"/>
                <w:szCs w:val="19"/>
              </w:rPr>
              <w:t>Diş Hastalıkları ve Tedavisi Anabilim Dalı</w:t>
            </w:r>
          </w:p>
        </w:tc>
        <w:tc>
          <w:tcPr>
            <w:tcW w:w="11157" w:type="dxa"/>
            <w:vAlign w:val="center"/>
          </w:tcPr>
          <w:p w:rsidR="00611AE3" w:rsidRPr="00E10583" w:rsidRDefault="00611AE3" w:rsidP="00E10583">
            <w:pPr>
              <w:pStyle w:val="ListeParagraf"/>
              <w:numPr>
                <w:ilvl w:val="0"/>
                <w:numId w:val="3"/>
              </w:numPr>
              <w:spacing w:after="0" w:line="240" w:lineRule="auto"/>
              <w:ind w:left="0"/>
              <w:jc w:val="both"/>
              <w:rPr>
                <w:rFonts w:ascii="Book Antiqua" w:hAnsi="Book Antiqua"/>
                <w:color w:val="0D0D0D" w:themeColor="text1" w:themeTint="F2"/>
                <w:sz w:val="19"/>
                <w:szCs w:val="19"/>
              </w:rPr>
            </w:pPr>
            <w:r w:rsidRPr="00E10583">
              <w:rPr>
                <w:rFonts w:ascii="Book Antiqua" w:hAnsi="Book Antiqua"/>
                <w:color w:val="0D0D0D" w:themeColor="text1" w:themeTint="F2"/>
                <w:sz w:val="19"/>
                <w:szCs w:val="19"/>
              </w:rPr>
              <w:t xml:space="preserve">Bu anabilim dalımızda </w:t>
            </w:r>
            <w:r w:rsidRPr="00E10583">
              <w:rPr>
                <w:rFonts w:ascii="Book Antiqua" w:hAnsi="Book Antiqua" w:cs="Arial"/>
                <w:color w:val="0D0D0D" w:themeColor="text1" w:themeTint="F2"/>
                <w:sz w:val="19"/>
                <w:szCs w:val="19"/>
              </w:rPr>
              <w:t xml:space="preserve">çürük başta olmak üzere tüm diş hastalıklarına karşı koruyucu, önleyici tedaviler uygulanmaktadır. Çürük, aşınma, </w:t>
            </w:r>
            <w:proofErr w:type="gramStart"/>
            <w:r w:rsidRPr="00E10583">
              <w:rPr>
                <w:rFonts w:ascii="Book Antiqua" w:hAnsi="Book Antiqua" w:cs="Arial"/>
                <w:color w:val="0D0D0D" w:themeColor="text1" w:themeTint="F2"/>
                <w:sz w:val="19"/>
                <w:szCs w:val="19"/>
              </w:rPr>
              <w:t>travma</w:t>
            </w:r>
            <w:proofErr w:type="gramEnd"/>
            <w:r w:rsidRPr="00E10583">
              <w:rPr>
                <w:rFonts w:ascii="Book Antiqua" w:hAnsi="Book Antiqua" w:cs="Arial"/>
                <w:color w:val="0D0D0D" w:themeColor="text1" w:themeTint="F2"/>
                <w:sz w:val="19"/>
                <w:szCs w:val="19"/>
              </w:rPr>
              <w:t xml:space="preserve">, anomaliler gibi   sebeplerle şekil ve form bozukluğuna uğramış dişlerin uygun </w:t>
            </w:r>
            <w:proofErr w:type="spellStart"/>
            <w:r w:rsidRPr="00E10583">
              <w:rPr>
                <w:rFonts w:ascii="Book Antiqua" w:hAnsi="Book Antiqua" w:cs="Arial"/>
                <w:color w:val="0D0D0D" w:themeColor="text1" w:themeTint="F2"/>
                <w:sz w:val="19"/>
                <w:szCs w:val="19"/>
              </w:rPr>
              <w:t>restoratif</w:t>
            </w:r>
            <w:proofErr w:type="spellEnd"/>
            <w:r w:rsidRPr="00E10583">
              <w:rPr>
                <w:rFonts w:ascii="Book Antiqua" w:hAnsi="Book Antiqua" w:cs="Arial"/>
                <w:color w:val="0D0D0D" w:themeColor="text1" w:themeTint="F2"/>
                <w:sz w:val="19"/>
                <w:szCs w:val="19"/>
              </w:rPr>
              <w:t xml:space="preserve"> materyallerle dolgu ve restorasyonları  yapılmaktadır.</w:t>
            </w:r>
          </w:p>
        </w:tc>
      </w:tr>
      <w:tr w:rsidR="00611AE3" w:rsidRPr="00050DE2" w:rsidTr="00C61256">
        <w:trPr>
          <w:trHeight w:val="505"/>
        </w:trPr>
        <w:tc>
          <w:tcPr>
            <w:tcW w:w="620" w:type="dxa"/>
            <w:shd w:val="clear" w:color="auto" w:fill="EFD3D2"/>
            <w:vAlign w:val="center"/>
          </w:tcPr>
          <w:p w:rsidR="00611AE3" w:rsidRPr="00E10583" w:rsidRDefault="00611AE3" w:rsidP="009171DE">
            <w:pPr>
              <w:spacing w:after="0" w:line="240" w:lineRule="auto"/>
              <w:jc w:val="center"/>
              <w:rPr>
                <w:rFonts w:ascii="Book Antiqua" w:hAnsi="Book Antiqua"/>
                <w:b/>
                <w:bCs/>
                <w:color w:val="0D0D0D" w:themeColor="text1" w:themeTint="F2"/>
                <w:sz w:val="19"/>
                <w:szCs w:val="19"/>
              </w:rPr>
            </w:pPr>
            <w:r w:rsidRPr="00E10583">
              <w:rPr>
                <w:rFonts w:ascii="Book Antiqua" w:hAnsi="Book Antiqua"/>
                <w:b/>
                <w:bCs/>
                <w:color w:val="0D0D0D" w:themeColor="text1" w:themeTint="F2"/>
                <w:sz w:val="19"/>
                <w:szCs w:val="19"/>
              </w:rPr>
              <w:t>7</w:t>
            </w:r>
          </w:p>
        </w:tc>
        <w:tc>
          <w:tcPr>
            <w:tcW w:w="3674" w:type="dxa"/>
            <w:shd w:val="clear" w:color="auto" w:fill="EFD3D2"/>
            <w:vAlign w:val="center"/>
          </w:tcPr>
          <w:p w:rsidR="00611AE3" w:rsidRPr="00E10583" w:rsidRDefault="00611AE3" w:rsidP="009171DE">
            <w:pPr>
              <w:spacing w:after="0" w:line="240" w:lineRule="auto"/>
              <w:rPr>
                <w:rFonts w:ascii="Book Antiqua" w:hAnsi="Book Antiqua"/>
                <w:color w:val="0D0D0D" w:themeColor="text1" w:themeTint="F2"/>
                <w:sz w:val="19"/>
                <w:szCs w:val="19"/>
              </w:rPr>
            </w:pPr>
            <w:proofErr w:type="spellStart"/>
            <w:r w:rsidRPr="00E10583">
              <w:rPr>
                <w:rFonts w:ascii="Book Antiqua" w:hAnsi="Book Antiqua"/>
                <w:color w:val="0D0D0D" w:themeColor="text1" w:themeTint="F2"/>
                <w:sz w:val="19"/>
                <w:szCs w:val="19"/>
              </w:rPr>
              <w:t>Endodonti</w:t>
            </w:r>
            <w:proofErr w:type="spellEnd"/>
            <w:r w:rsidRPr="00E10583">
              <w:rPr>
                <w:rFonts w:ascii="Book Antiqua" w:hAnsi="Book Antiqua"/>
                <w:color w:val="0D0D0D" w:themeColor="text1" w:themeTint="F2"/>
                <w:sz w:val="19"/>
                <w:szCs w:val="19"/>
              </w:rPr>
              <w:t xml:space="preserve"> Anabilim Dalı</w:t>
            </w:r>
          </w:p>
        </w:tc>
        <w:tc>
          <w:tcPr>
            <w:tcW w:w="11157" w:type="dxa"/>
            <w:shd w:val="clear" w:color="auto" w:fill="EFD3D2"/>
            <w:vAlign w:val="center"/>
          </w:tcPr>
          <w:p w:rsidR="00611AE3" w:rsidRPr="00E10583" w:rsidRDefault="00611AE3" w:rsidP="00E10583">
            <w:pPr>
              <w:pStyle w:val="ListeParagraf"/>
              <w:numPr>
                <w:ilvl w:val="0"/>
                <w:numId w:val="3"/>
              </w:numPr>
              <w:spacing w:after="0" w:line="240" w:lineRule="auto"/>
              <w:ind w:left="0"/>
              <w:jc w:val="both"/>
              <w:rPr>
                <w:rFonts w:ascii="Book Antiqua" w:hAnsi="Book Antiqua"/>
                <w:color w:val="0D0D0D" w:themeColor="text1" w:themeTint="F2"/>
                <w:sz w:val="19"/>
                <w:szCs w:val="19"/>
              </w:rPr>
            </w:pPr>
            <w:r w:rsidRPr="00E10583">
              <w:rPr>
                <w:rFonts w:ascii="Book Antiqua" w:hAnsi="Book Antiqua"/>
                <w:color w:val="0D0D0D" w:themeColor="text1" w:themeTint="F2"/>
                <w:sz w:val="19"/>
                <w:szCs w:val="19"/>
              </w:rPr>
              <w:t xml:space="preserve">Bu anabilim dalımızda dişin </w:t>
            </w:r>
            <w:proofErr w:type="spellStart"/>
            <w:r w:rsidRPr="00E10583">
              <w:rPr>
                <w:rFonts w:ascii="Book Antiqua" w:hAnsi="Book Antiqua"/>
                <w:color w:val="0D0D0D" w:themeColor="text1" w:themeTint="F2"/>
                <w:sz w:val="19"/>
                <w:szCs w:val="19"/>
              </w:rPr>
              <w:t>pulpası</w:t>
            </w:r>
            <w:proofErr w:type="spellEnd"/>
            <w:r w:rsidRPr="00E10583">
              <w:rPr>
                <w:rFonts w:ascii="Book Antiqua" w:hAnsi="Book Antiqua"/>
                <w:color w:val="0D0D0D" w:themeColor="text1" w:themeTint="F2"/>
                <w:sz w:val="19"/>
                <w:szCs w:val="19"/>
              </w:rPr>
              <w:t xml:space="preserve"> ve dişi çevreleyen dokularda meydana gelen hastalıkların ve yaralanmaların tedavisi ve bu bölgenin form ve fonksiyonuna yeniden kavuşturulması amacıyla yapılan tedaviler gerçekleştirilmektedir. </w:t>
            </w:r>
          </w:p>
        </w:tc>
      </w:tr>
      <w:tr w:rsidR="00611AE3" w:rsidRPr="00050DE2" w:rsidTr="00C61256">
        <w:trPr>
          <w:trHeight w:val="505"/>
        </w:trPr>
        <w:tc>
          <w:tcPr>
            <w:tcW w:w="620" w:type="dxa"/>
            <w:vAlign w:val="center"/>
          </w:tcPr>
          <w:p w:rsidR="00611AE3" w:rsidRPr="00E10583" w:rsidRDefault="00611AE3" w:rsidP="009171DE">
            <w:pPr>
              <w:spacing w:after="0" w:line="240" w:lineRule="auto"/>
              <w:jc w:val="center"/>
              <w:rPr>
                <w:rFonts w:ascii="Book Antiqua" w:hAnsi="Book Antiqua"/>
                <w:b/>
                <w:bCs/>
                <w:color w:val="0D0D0D" w:themeColor="text1" w:themeTint="F2"/>
                <w:sz w:val="19"/>
                <w:szCs w:val="19"/>
              </w:rPr>
            </w:pPr>
            <w:r w:rsidRPr="00E10583">
              <w:rPr>
                <w:rFonts w:ascii="Book Antiqua" w:hAnsi="Book Antiqua"/>
                <w:b/>
                <w:bCs/>
                <w:color w:val="0D0D0D" w:themeColor="text1" w:themeTint="F2"/>
                <w:sz w:val="19"/>
                <w:szCs w:val="19"/>
              </w:rPr>
              <w:t>8</w:t>
            </w:r>
          </w:p>
        </w:tc>
        <w:tc>
          <w:tcPr>
            <w:tcW w:w="3674" w:type="dxa"/>
            <w:vAlign w:val="center"/>
          </w:tcPr>
          <w:p w:rsidR="00611AE3" w:rsidRPr="00E10583" w:rsidRDefault="00611AE3" w:rsidP="009171DE">
            <w:pPr>
              <w:spacing w:after="0" w:line="240" w:lineRule="auto"/>
              <w:rPr>
                <w:rFonts w:ascii="Book Antiqua" w:hAnsi="Book Antiqua"/>
                <w:color w:val="0D0D0D" w:themeColor="text1" w:themeTint="F2"/>
                <w:sz w:val="19"/>
                <w:szCs w:val="19"/>
              </w:rPr>
            </w:pPr>
            <w:proofErr w:type="spellStart"/>
            <w:r w:rsidRPr="00E10583">
              <w:rPr>
                <w:rFonts w:ascii="Book Antiqua" w:hAnsi="Book Antiqua"/>
                <w:color w:val="0D0D0D" w:themeColor="text1" w:themeTint="F2"/>
                <w:sz w:val="19"/>
                <w:szCs w:val="19"/>
              </w:rPr>
              <w:t>Protetik</w:t>
            </w:r>
            <w:proofErr w:type="spellEnd"/>
            <w:r w:rsidRPr="00E10583">
              <w:rPr>
                <w:rFonts w:ascii="Book Antiqua" w:hAnsi="Book Antiqua"/>
                <w:color w:val="0D0D0D" w:themeColor="text1" w:themeTint="F2"/>
                <w:sz w:val="19"/>
                <w:szCs w:val="19"/>
              </w:rPr>
              <w:t xml:space="preserve"> Diş Tedavisi Anabilim Dalı</w:t>
            </w:r>
          </w:p>
        </w:tc>
        <w:tc>
          <w:tcPr>
            <w:tcW w:w="11157" w:type="dxa"/>
            <w:vAlign w:val="center"/>
          </w:tcPr>
          <w:p w:rsidR="00611AE3" w:rsidRPr="00E10583" w:rsidRDefault="00611AE3" w:rsidP="00E10583">
            <w:pPr>
              <w:pStyle w:val="ListeParagraf"/>
              <w:numPr>
                <w:ilvl w:val="0"/>
                <w:numId w:val="3"/>
              </w:numPr>
              <w:spacing w:after="0" w:line="240" w:lineRule="auto"/>
              <w:ind w:left="0"/>
              <w:jc w:val="both"/>
              <w:rPr>
                <w:rFonts w:ascii="Book Antiqua" w:hAnsi="Book Antiqua"/>
                <w:color w:val="0D0D0D" w:themeColor="text1" w:themeTint="F2"/>
                <w:sz w:val="19"/>
                <w:szCs w:val="19"/>
              </w:rPr>
            </w:pPr>
            <w:r w:rsidRPr="00E10583">
              <w:rPr>
                <w:rFonts w:ascii="Book Antiqua" w:hAnsi="Book Antiqua"/>
                <w:color w:val="0D0D0D" w:themeColor="text1" w:themeTint="F2"/>
                <w:sz w:val="19"/>
                <w:szCs w:val="19"/>
              </w:rPr>
              <w:t xml:space="preserve">Bu anabilim dalımızın ilgi alanı diş eksikliklerinin yerine konarak; fonksiyon, konuşma ve estetik sorunların giderilmesidir. </w:t>
            </w:r>
          </w:p>
        </w:tc>
      </w:tr>
      <w:tr w:rsidR="00611AE3" w:rsidRPr="00050DE2" w:rsidTr="00C61256">
        <w:trPr>
          <w:trHeight w:val="505"/>
        </w:trPr>
        <w:tc>
          <w:tcPr>
            <w:tcW w:w="620" w:type="dxa"/>
            <w:shd w:val="clear" w:color="auto" w:fill="EFD3D2"/>
            <w:vAlign w:val="center"/>
          </w:tcPr>
          <w:p w:rsidR="00611AE3" w:rsidRPr="00E10583" w:rsidRDefault="00611AE3" w:rsidP="009171DE">
            <w:pPr>
              <w:spacing w:after="0" w:line="240" w:lineRule="auto"/>
              <w:jc w:val="center"/>
              <w:rPr>
                <w:rFonts w:ascii="Book Antiqua" w:hAnsi="Book Antiqua"/>
                <w:b/>
                <w:bCs/>
                <w:color w:val="0D0D0D" w:themeColor="text1" w:themeTint="F2"/>
                <w:sz w:val="19"/>
                <w:szCs w:val="19"/>
              </w:rPr>
            </w:pPr>
            <w:r w:rsidRPr="00E10583">
              <w:rPr>
                <w:rFonts w:ascii="Book Antiqua" w:hAnsi="Book Antiqua"/>
                <w:b/>
                <w:bCs/>
                <w:color w:val="0D0D0D" w:themeColor="text1" w:themeTint="F2"/>
                <w:sz w:val="19"/>
                <w:szCs w:val="19"/>
              </w:rPr>
              <w:t>9</w:t>
            </w:r>
          </w:p>
        </w:tc>
        <w:tc>
          <w:tcPr>
            <w:tcW w:w="3674" w:type="dxa"/>
            <w:shd w:val="clear" w:color="auto" w:fill="EFD3D2"/>
            <w:vAlign w:val="center"/>
          </w:tcPr>
          <w:p w:rsidR="00611AE3" w:rsidRPr="00E10583" w:rsidRDefault="00611AE3" w:rsidP="009171DE">
            <w:pPr>
              <w:spacing w:after="0" w:line="240" w:lineRule="auto"/>
              <w:rPr>
                <w:rFonts w:ascii="Book Antiqua" w:hAnsi="Book Antiqua"/>
                <w:color w:val="0D0D0D" w:themeColor="text1" w:themeTint="F2"/>
                <w:sz w:val="19"/>
                <w:szCs w:val="19"/>
              </w:rPr>
            </w:pPr>
            <w:r w:rsidRPr="00E10583">
              <w:rPr>
                <w:rFonts w:ascii="Book Antiqua" w:hAnsi="Book Antiqua"/>
                <w:color w:val="0D0D0D" w:themeColor="text1" w:themeTint="F2"/>
                <w:sz w:val="19"/>
                <w:szCs w:val="19"/>
              </w:rPr>
              <w:t>Pedodonti Anabilim Dalı</w:t>
            </w:r>
          </w:p>
        </w:tc>
        <w:tc>
          <w:tcPr>
            <w:tcW w:w="11157" w:type="dxa"/>
            <w:shd w:val="clear" w:color="auto" w:fill="EFD3D2"/>
            <w:vAlign w:val="center"/>
          </w:tcPr>
          <w:p w:rsidR="00611AE3" w:rsidRPr="00E10583" w:rsidRDefault="00611AE3" w:rsidP="00E10583">
            <w:pPr>
              <w:pStyle w:val="ListeParagraf"/>
              <w:numPr>
                <w:ilvl w:val="0"/>
                <w:numId w:val="3"/>
              </w:numPr>
              <w:spacing w:after="0" w:line="240" w:lineRule="auto"/>
              <w:ind w:left="0"/>
              <w:jc w:val="both"/>
              <w:rPr>
                <w:rFonts w:ascii="Book Antiqua" w:hAnsi="Book Antiqua"/>
                <w:color w:val="0D0D0D" w:themeColor="text1" w:themeTint="F2"/>
                <w:sz w:val="19"/>
                <w:szCs w:val="19"/>
              </w:rPr>
            </w:pPr>
            <w:r w:rsidRPr="00E10583">
              <w:rPr>
                <w:rFonts w:ascii="Book Antiqua" w:hAnsi="Book Antiqua"/>
                <w:color w:val="0D0D0D" w:themeColor="text1" w:themeTint="F2"/>
                <w:sz w:val="19"/>
                <w:szCs w:val="19"/>
              </w:rPr>
              <w:t xml:space="preserve">15 yaş ve altındaki çocukların diş tedavileri ile ilgilenen anabilim dalımızdır. </w:t>
            </w:r>
          </w:p>
        </w:tc>
      </w:tr>
      <w:tr w:rsidR="00611AE3" w:rsidRPr="00050DE2" w:rsidTr="00C61256">
        <w:trPr>
          <w:trHeight w:val="505"/>
        </w:trPr>
        <w:tc>
          <w:tcPr>
            <w:tcW w:w="620" w:type="dxa"/>
            <w:vAlign w:val="center"/>
          </w:tcPr>
          <w:p w:rsidR="00611AE3" w:rsidRPr="00E10583" w:rsidRDefault="00611AE3" w:rsidP="009171DE">
            <w:pPr>
              <w:spacing w:after="0" w:line="240" w:lineRule="auto"/>
              <w:jc w:val="center"/>
              <w:rPr>
                <w:rFonts w:ascii="Book Antiqua" w:hAnsi="Book Antiqua"/>
                <w:b/>
                <w:bCs/>
                <w:color w:val="0D0D0D" w:themeColor="text1" w:themeTint="F2"/>
                <w:sz w:val="19"/>
                <w:szCs w:val="19"/>
              </w:rPr>
            </w:pPr>
            <w:r w:rsidRPr="00E10583">
              <w:rPr>
                <w:rFonts w:ascii="Book Antiqua" w:hAnsi="Book Antiqua"/>
                <w:b/>
                <w:bCs/>
                <w:color w:val="0D0D0D" w:themeColor="text1" w:themeTint="F2"/>
                <w:sz w:val="19"/>
                <w:szCs w:val="19"/>
              </w:rPr>
              <w:t>10</w:t>
            </w:r>
          </w:p>
        </w:tc>
        <w:tc>
          <w:tcPr>
            <w:tcW w:w="3674" w:type="dxa"/>
            <w:vAlign w:val="center"/>
          </w:tcPr>
          <w:p w:rsidR="00611AE3" w:rsidRPr="00E10583" w:rsidRDefault="00611AE3" w:rsidP="009171DE">
            <w:pPr>
              <w:spacing w:after="0" w:line="240" w:lineRule="auto"/>
              <w:rPr>
                <w:rFonts w:ascii="Book Antiqua" w:hAnsi="Book Antiqua"/>
                <w:color w:val="0D0D0D" w:themeColor="text1" w:themeTint="F2"/>
                <w:sz w:val="19"/>
                <w:szCs w:val="19"/>
              </w:rPr>
            </w:pPr>
            <w:r w:rsidRPr="00E10583">
              <w:rPr>
                <w:rFonts w:ascii="Book Antiqua" w:hAnsi="Book Antiqua"/>
                <w:color w:val="0D0D0D" w:themeColor="text1" w:themeTint="F2"/>
                <w:sz w:val="19"/>
                <w:szCs w:val="19"/>
              </w:rPr>
              <w:t>Ortodonti Anabilim Dalı</w:t>
            </w:r>
          </w:p>
        </w:tc>
        <w:tc>
          <w:tcPr>
            <w:tcW w:w="11157" w:type="dxa"/>
            <w:vAlign w:val="center"/>
          </w:tcPr>
          <w:p w:rsidR="00611AE3" w:rsidRPr="00E10583" w:rsidRDefault="00611AE3" w:rsidP="00E10583">
            <w:pPr>
              <w:pStyle w:val="ListeParagraf"/>
              <w:numPr>
                <w:ilvl w:val="0"/>
                <w:numId w:val="3"/>
              </w:numPr>
              <w:spacing w:after="0" w:line="240" w:lineRule="auto"/>
              <w:ind w:left="0"/>
              <w:jc w:val="both"/>
              <w:rPr>
                <w:rFonts w:ascii="Book Antiqua" w:hAnsi="Book Antiqua"/>
                <w:color w:val="0D0D0D" w:themeColor="text1" w:themeTint="F2"/>
                <w:sz w:val="19"/>
                <w:szCs w:val="19"/>
              </w:rPr>
            </w:pPr>
            <w:r w:rsidRPr="00E10583">
              <w:rPr>
                <w:rFonts w:ascii="Book Antiqua" w:hAnsi="Book Antiqua"/>
                <w:color w:val="0D0D0D" w:themeColor="text1" w:themeTint="F2"/>
                <w:sz w:val="19"/>
                <w:szCs w:val="19"/>
              </w:rPr>
              <w:t xml:space="preserve">Çeneyi ilgilendiren dişsel ve iskeletsel kaynaklı kapanış-çapraşıklık sorunlarının tedavileri ile ilgilenen anabilim dalımızdır. </w:t>
            </w:r>
          </w:p>
        </w:tc>
      </w:tr>
      <w:tr w:rsidR="00611AE3" w:rsidRPr="00050DE2" w:rsidTr="00C61256">
        <w:trPr>
          <w:trHeight w:val="505"/>
        </w:trPr>
        <w:tc>
          <w:tcPr>
            <w:tcW w:w="620" w:type="dxa"/>
            <w:shd w:val="clear" w:color="auto" w:fill="EFD3D2"/>
            <w:vAlign w:val="center"/>
          </w:tcPr>
          <w:p w:rsidR="00611AE3" w:rsidRPr="00E10583" w:rsidRDefault="00611AE3" w:rsidP="009171DE">
            <w:pPr>
              <w:spacing w:after="0" w:line="240" w:lineRule="auto"/>
              <w:jc w:val="center"/>
              <w:rPr>
                <w:rFonts w:ascii="Book Antiqua" w:hAnsi="Book Antiqua"/>
                <w:b/>
                <w:bCs/>
                <w:color w:val="0D0D0D" w:themeColor="text1" w:themeTint="F2"/>
                <w:sz w:val="19"/>
                <w:szCs w:val="19"/>
              </w:rPr>
            </w:pPr>
            <w:r w:rsidRPr="00E10583">
              <w:rPr>
                <w:rFonts w:ascii="Book Antiqua" w:hAnsi="Book Antiqua"/>
                <w:b/>
                <w:bCs/>
                <w:color w:val="0D0D0D" w:themeColor="text1" w:themeTint="F2"/>
                <w:sz w:val="19"/>
                <w:szCs w:val="19"/>
              </w:rPr>
              <w:t>11</w:t>
            </w:r>
          </w:p>
        </w:tc>
        <w:tc>
          <w:tcPr>
            <w:tcW w:w="3674" w:type="dxa"/>
            <w:shd w:val="clear" w:color="auto" w:fill="EFD3D2"/>
            <w:vAlign w:val="center"/>
          </w:tcPr>
          <w:p w:rsidR="00611AE3" w:rsidRPr="00E10583" w:rsidRDefault="00611AE3" w:rsidP="009171DE">
            <w:pPr>
              <w:spacing w:after="0" w:line="240" w:lineRule="auto"/>
              <w:rPr>
                <w:rFonts w:ascii="Book Antiqua" w:hAnsi="Book Antiqua"/>
                <w:color w:val="0D0D0D" w:themeColor="text1" w:themeTint="F2"/>
                <w:sz w:val="19"/>
                <w:szCs w:val="19"/>
              </w:rPr>
            </w:pPr>
            <w:r w:rsidRPr="00E10583">
              <w:rPr>
                <w:rFonts w:ascii="Book Antiqua" w:hAnsi="Book Antiqua"/>
                <w:color w:val="0D0D0D" w:themeColor="text1" w:themeTint="F2"/>
                <w:sz w:val="19"/>
                <w:szCs w:val="19"/>
              </w:rPr>
              <w:t>Röntgen Teknikeri</w:t>
            </w:r>
          </w:p>
        </w:tc>
        <w:tc>
          <w:tcPr>
            <w:tcW w:w="11157" w:type="dxa"/>
            <w:shd w:val="clear" w:color="auto" w:fill="EFD3D2"/>
            <w:vAlign w:val="center"/>
          </w:tcPr>
          <w:p w:rsidR="00611AE3" w:rsidRPr="00E10583" w:rsidRDefault="00611AE3" w:rsidP="00E10583">
            <w:pPr>
              <w:pStyle w:val="ListeParagraf"/>
              <w:numPr>
                <w:ilvl w:val="0"/>
                <w:numId w:val="3"/>
              </w:numPr>
              <w:spacing w:after="0" w:line="240" w:lineRule="auto"/>
              <w:ind w:left="0"/>
              <w:jc w:val="both"/>
              <w:rPr>
                <w:rFonts w:ascii="Book Antiqua" w:hAnsi="Book Antiqua"/>
                <w:color w:val="0D0D0D" w:themeColor="text1" w:themeTint="F2"/>
                <w:sz w:val="19"/>
                <w:szCs w:val="19"/>
              </w:rPr>
            </w:pPr>
            <w:r w:rsidRPr="00E10583">
              <w:rPr>
                <w:rFonts w:ascii="Book Antiqua" w:hAnsi="Book Antiqua"/>
                <w:color w:val="0D0D0D" w:themeColor="text1" w:themeTint="F2"/>
                <w:sz w:val="19"/>
                <w:szCs w:val="19"/>
              </w:rPr>
              <w:t>Röntgen çekmek.</w:t>
            </w:r>
          </w:p>
        </w:tc>
      </w:tr>
      <w:tr w:rsidR="00611AE3" w:rsidRPr="00050DE2" w:rsidTr="00C61256">
        <w:trPr>
          <w:trHeight w:val="505"/>
        </w:trPr>
        <w:tc>
          <w:tcPr>
            <w:tcW w:w="620" w:type="dxa"/>
            <w:vAlign w:val="center"/>
          </w:tcPr>
          <w:p w:rsidR="00611AE3" w:rsidRPr="00E10583" w:rsidRDefault="00611AE3" w:rsidP="009171DE">
            <w:pPr>
              <w:spacing w:after="0" w:line="240" w:lineRule="auto"/>
              <w:jc w:val="center"/>
              <w:rPr>
                <w:rFonts w:ascii="Book Antiqua" w:hAnsi="Book Antiqua"/>
                <w:b/>
                <w:bCs/>
                <w:color w:val="0D0D0D" w:themeColor="text1" w:themeTint="F2"/>
                <w:sz w:val="19"/>
                <w:szCs w:val="19"/>
              </w:rPr>
            </w:pPr>
            <w:r w:rsidRPr="00E10583">
              <w:rPr>
                <w:rFonts w:ascii="Book Antiqua" w:hAnsi="Book Antiqua"/>
                <w:b/>
                <w:bCs/>
                <w:color w:val="0D0D0D" w:themeColor="text1" w:themeTint="F2"/>
                <w:sz w:val="19"/>
                <w:szCs w:val="19"/>
              </w:rPr>
              <w:t>12</w:t>
            </w:r>
          </w:p>
        </w:tc>
        <w:tc>
          <w:tcPr>
            <w:tcW w:w="3674" w:type="dxa"/>
            <w:vAlign w:val="center"/>
          </w:tcPr>
          <w:p w:rsidR="00611AE3" w:rsidRPr="00E10583" w:rsidRDefault="00611AE3" w:rsidP="009171DE">
            <w:pPr>
              <w:spacing w:after="0" w:line="240" w:lineRule="auto"/>
              <w:rPr>
                <w:rFonts w:ascii="Book Antiqua" w:hAnsi="Book Antiqua"/>
                <w:color w:val="0D0D0D" w:themeColor="text1" w:themeTint="F2"/>
                <w:sz w:val="19"/>
                <w:szCs w:val="19"/>
              </w:rPr>
            </w:pPr>
            <w:r w:rsidRPr="00E10583">
              <w:rPr>
                <w:rFonts w:ascii="Book Antiqua" w:hAnsi="Book Antiqua"/>
                <w:color w:val="0D0D0D" w:themeColor="text1" w:themeTint="F2"/>
                <w:sz w:val="19"/>
                <w:szCs w:val="19"/>
              </w:rPr>
              <w:t>Hemşire</w:t>
            </w:r>
          </w:p>
        </w:tc>
        <w:tc>
          <w:tcPr>
            <w:tcW w:w="11157" w:type="dxa"/>
            <w:vAlign w:val="center"/>
          </w:tcPr>
          <w:p w:rsidR="00611AE3" w:rsidRPr="00E10583" w:rsidRDefault="00611AE3" w:rsidP="00E10583">
            <w:pPr>
              <w:pStyle w:val="ListeParagraf"/>
              <w:numPr>
                <w:ilvl w:val="0"/>
                <w:numId w:val="3"/>
              </w:numPr>
              <w:spacing w:after="0" w:line="240" w:lineRule="auto"/>
              <w:ind w:left="0"/>
              <w:jc w:val="both"/>
              <w:rPr>
                <w:rFonts w:ascii="Book Antiqua" w:hAnsi="Book Antiqua"/>
                <w:color w:val="0D0D0D" w:themeColor="text1" w:themeTint="F2"/>
                <w:sz w:val="19"/>
                <w:szCs w:val="19"/>
              </w:rPr>
            </w:pPr>
            <w:r w:rsidRPr="00E10583">
              <w:rPr>
                <w:rFonts w:ascii="Book Antiqua" w:hAnsi="Book Antiqua"/>
                <w:color w:val="0D0D0D" w:themeColor="text1" w:themeTint="F2"/>
                <w:sz w:val="19"/>
                <w:szCs w:val="19"/>
              </w:rPr>
              <w:t>Hasta hizmetlerinde doktora yardımcı olur.</w:t>
            </w:r>
          </w:p>
        </w:tc>
      </w:tr>
      <w:tr w:rsidR="00611AE3" w:rsidRPr="00050DE2" w:rsidTr="00C61256">
        <w:trPr>
          <w:trHeight w:val="505"/>
        </w:trPr>
        <w:tc>
          <w:tcPr>
            <w:tcW w:w="620" w:type="dxa"/>
            <w:shd w:val="clear" w:color="auto" w:fill="EFD3D2"/>
            <w:vAlign w:val="center"/>
          </w:tcPr>
          <w:p w:rsidR="00611AE3" w:rsidRPr="00E10583" w:rsidRDefault="00611AE3" w:rsidP="009171DE">
            <w:pPr>
              <w:spacing w:after="0" w:line="240" w:lineRule="auto"/>
              <w:jc w:val="center"/>
              <w:rPr>
                <w:rFonts w:ascii="Book Antiqua" w:hAnsi="Book Antiqua"/>
                <w:b/>
                <w:bCs/>
                <w:color w:val="0D0D0D" w:themeColor="text1" w:themeTint="F2"/>
                <w:sz w:val="19"/>
                <w:szCs w:val="19"/>
              </w:rPr>
            </w:pPr>
            <w:r w:rsidRPr="00E10583">
              <w:rPr>
                <w:rFonts w:ascii="Book Antiqua" w:hAnsi="Book Antiqua"/>
                <w:b/>
                <w:bCs/>
                <w:color w:val="0D0D0D" w:themeColor="text1" w:themeTint="F2"/>
                <w:sz w:val="19"/>
                <w:szCs w:val="19"/>
              </w:rPr>
              <w:t>13</w:t>
            </w:r>
          </w:p>
        </w:tc>
        <w:tc>
          <w:tcPr>
            <w:tcW w:w="3674" w:type="dxa"/>
            <w:shd w:val="clear" w:color="auto" w:fill="EFD3D2"/>
            <w:vAlign w:val="center"/>
          </w:tcPr>
          <w:p w:rsidR="00611AE3" w:rsidRPr="00E10583" w:rsidRDefault="00611AE3" w:rsidP="009171DE">
            <w:pPr>
              <w:spacing w:after="0" w:line="240" w:lineRule="auto"/>
              <w:rPr>
                <w:rFonts w:ascii="Book Antiqua" w:hAnsi="Book Antiqua"/>
                <w:color w:val="0D0D0D" w:themeColor="text1" w:themeTint="F2"/>
                <w:sz w:val="19"/>
                <w:szCs w:val="19"/>
              </w:rPr>
            </w:pPr>
            <w:r w:rsidRPr="00E10583">
              <w:rPr>
                <w:rFonts w:ascii="Book Antiqua" w:hAnsi="Book Antiqua"/>
                <w:color w:val="0D0D0D" w:themeColor="text1" w:themeTint="F2"/>
                <w:sz w:val="19"/>
                <w:szCs w:val="19"/>
              </w:rPr>
              <w:t>Yardımcı Personel</w:t>
            </w:r>
          </w:p>
        </w:tc>
        <w:tc>
          <w:tcPr>
            <w:tcW w:w="11157" w:type="dxa"/>
            <w:shd w:val="clear" w:color="auto" w:fill="EFD3D2"/>
            <w:vAlign w:val="center"/>
          </w:tcPr>
          <w:p w:rsidR="00611AE3" w:rsidRPr="00E10583" w:rsidRDefault="00611AE3" w:rsidP="00E10583">
            <w:pPr>
              <w:pStyle w:val="ListeParagraf"/>
              <w:numPr>
                <w:ilvl w:val="0"/>
                <w:numId w:val="3"/>
              </w:numPr>
              <w:spacing w:after="0" w:line="240" w:lineRule="auto"/>
              <w:ind w:left="0"/>
              <w:jc w:val="both"/>
              <w:rPr>
                <w:rFonts w:ascii="Book Antiqua" w:hAnsi="Book Antiqua"/>
                <w:color w:val="0D0D0D" w:themeColor="text1" w:themeTint="F2"/>
                <w:sz w:val="19"/>
                <w:szCs w:val="19"/>
              </w:rPr>
            </w:pPr>
            <w:r w:rsidRPr="00E10583">
              <w:rPr>
                <w:rFonts w:ascii="Book Antiqua" w:hAnsi="Book Antiqua"/>
                <w:color w:val="0D0D0D" w:themeColor="text1" w:themeTint="F2"/>
                <w:sz w:val="19"/>
                <w:szCs w:val="19"/>
              </w:rPr>
              <w:t>Hasta hizmetlerinde doktor ve hemşireye yardımcı olur.</w:t>
            </w:r>
          </w:p>
        </w:tc>
      </w:tr>
    </w:tbl>
    <w:p w:rsidR="00353B95" w:rsidRPr="00353B95" w:rsidRDefault="00353B95">
      <w:pPr>
        <w:rPr>
          <w:rFonts w:ascii="Arial" w:hAnsi="Arial" w:cs="Arial"/>
        </w:rPr>
      </w:pPr>
    </w:p>
    <w:sectPr w:rsidR="00353B95" w:rsidRPr="00353B95" w:rsidSect="00C61256">
      <w:pgSz w:w="16838" w:h="11906" w:orient="landscape"/>
      <w:pgMar w:top="568" w:right="820" w:bottom="28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B9D" w:rsidRDefault="00FC6B9D" w:rsidP="004045B9">
      <w:pPr>
        <w:spacing w:after="0" w:line="240" w:lineRule="auto"/>
      </w:pPr>
      <w:r>
        <w:separator/>
      </w:r>
    </w:p>
  </w:endnote>
  <w:endnote w:type="continuationSeparator" w:id="0">
    <w:p w:rsidR="00FC6B9D" w:rsidRDefault="00FC6B9D" w:rsidP="004045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B9D" w:rsidRDefault="00FC6B9D" w:rsidP="004045B9">
      <w:pPr>
        <w:spacing w:after="0" w:line="240" w:lineRule="auto"/>
      </w:pPr>
      <w:r>
        <w:separator/>
      </w:r>
    </w:p>
  </w:footnote>
  <w:footnote w:type="continuationSeparator" w:id="0">
    <w:p w:rsidR="00FC6B9D" w:rsidRDefault="00FC6B9D" w:rsidP="004045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25458"/>
    <w:multiLevelType w:val="hybridMultilevel"/>
    <w:tmpl w:val="65364A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A9C4E82"/>
    <w:multiLevelType w:val="hybridMultilevel"/>
    <w:tmpl w:val="3F9498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05B6743"/>
    <w:multiLevelType w:val="hybridMultilevel"/>
    <w:tmpl w:val="03BEE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3794"/>
  </w:hdrShapeDefaults>
  <w:footnotePr>
    <w:footnote w:id="-1"/>
    <w:footnote w:id="0"/>
  </w:footnotePr>
  <w:endnotePr>
    <w:endnote w:id="-1"/>
    <w:endnote w:id="0"/>
  </w:endnotePr>
  <w:compat/>
  <w:rsids>
    <w:rsidRoot w:val="003323A3"/>
    <w:rsid w:val="00006779"/>
    <w:rsid w:val="00010C3E"/>
    <w:rsid w:val="00012842"/>
    <w:rsid w:val="00013675"/>
    <w:rsid w:val="000204DC"/>
    <w:rsid w:val="00033802"/>
    <w:rsid w:val="00047D2C"/>
    <w:rsid w:val="00050DE2"/>
    <w:rsid w:val="000522B6"/>
    <w:rsid w:val="00061AE6"/>
    <w:rsid w:val="000756B3"/>
    <w:rsid w:val="00092784"/>
    <w:rsid w:val="000D2EEE"/>
    <w:rsid w:val="00190EF3"/>
    <w:rsid w:val="00193AF1"/>
    <w:rsid w:val="001A6BDD"/>
    <w:rsid w:val="001C3ABE"/>
    <w:rsid w:val="00235E61"/>
    <w:rsid w:val="00242F45"/>
    <w:rsid w:val="0027696D"/>
    <w:rsid w:val="00286EB8"/>
    <w:rsid w:val="00286FF1"/>
    <w:rsid w:val="002935B2"/>
    <w:rsid w:val="002D6C9D"/>
    <w:rsid w:val="002E6EBC"/>
    <w:rsid w:val="0031061C"/>
    <w:rsid w:val="003323A3"/>
    <w:rsid w:val="003345CD"/>
    <w:rsid w:val="00345314"/>
    <w:rsid w:val="00353B95"/>
    <w:rsid w:val="003573E8"/>
    <w:rsid w:val="00376F28"/>
    <w:rsid w:val="00386D00"/>
    <w:rsid w:val="003B067B"/>
    <w:rsid w:val="003C680D"/>
    <w:rsid w:val="003D0DA1"/>
    <w:rsid w:val="003D51EE"/>
    <w:rsid w:val="003F027C"/>
    <w:rsid w:val="004045B9"/>
    <w:rsid w:val="00425BE0"/>
    <w:rsid w:val="004417BE"/>
    <w:rsid w:val="00476D04"/>
    <w:rsid w:val="004830CD"/>
    <w:rsid w:val="004B341B"/>
    <w:rsid w:val="004C3022"/>
    <w:rsid w:val="004C665C"/>
    <w:rsid w:val="004F16BE"/>
    <w:rsid w:val="00517D4A"/>
    <w:rsid w:val="00537F46"/>
    <w:rsid w:val="00545B69"/>
    <w:rsid w:val="005760FA"/>
    <w:rsid w:val="005C5DB6"/>
    <w:rsid w:val="00611AE3"/>
    <w:rsid w:val="00620ABF"/>
    <w:rsid w:val="00632B09"/>
    <w:rsid w:val="006529C2"/>
    <w:rsid w:val="00663643"/>
    <w:rsid w:val="006A375B"/>
    <w:rsid w:val="006E317E"/>
    <w:rsid w:val="00705705"/>
    <w:rsid w:val="00720327"/>
    <w:rsid w:val="007247EA"/>
    <w:rsid w:val="00746956"/>
    <w:rsid w:val="00753103"/>
    <w:rsid w:val="00787C27"/>
    <w:rsid w:val="007C1183"/>
    <w:rsid w:val="00800B54"/>
    <w:rsid w:val="00825B6D"/>
    <w:rsid w:val="00834D68"/>
    <w:rsid w:val="00870C4E"/>
    <w:rsid w:val="0089529D"/>
    <w:rsid w:val="008B064F"/>
    <w:rsid w:val="008B2F6F"/>
    <w:rsid w:val="008C3FE0"/>
    <w:rsid w:val="008C7DB4"/>
    <w:rsid w:val="009171DE"/>
    <w:rsid w:val="009218B1"/>
    <w:rsid w:val="00933CB4"/>
    <w:rsid w:val="00940D1F"/>
    <w:rsid w:val="00970782"/>
    <w:rsid w:val="009B6D03"/>
    <w:rsid w:val="009B7B9E"/>
    <w:rsid w:val="009D2D03"/>
    <w:rsid w:val="009D3E7E"/>
    <w:rsid w:val="00A11D2E"/>
    <w:rsid w:val="00A41020"/>
    <w:rsid w:val="00A6790E"/>
    <w:rsid w:val="00B06544"/>
    <w:rsid w:val="00B61995"/>
    <w:rsid w:val="00B910F6"/>
    <w:rsid w:val="00B92F56"/>
    <w:rsid w:val="00BA147F"/>
    <w:rsid w:val="00BA6912"/>
    <w:rsid w:val="00C05FA4"/>
    <w:rsid w:val="00C50BF9"/>
    <w:rsid w:val="00C61256"/>
    <w:rsid w:val="00C92929"/>
    <w:rsid w:val="00C97056"/>
    <w:rsid w:val="00CB24F8"/>
    <w:rsid w:val="00CB7FAC"/>
    <w:rsid w:val="00CE598E"/>
    <w:rsid w:val="00CF09F0"/>
    <w:rsid w:val="00CF6D3C"/>
    <w:rsid w:val="00D14A41"/>
    <w:rsid w:val="00D15224"/>
    <w:rsid w:val="00D42912"/>
    <w:rsid w:val="00D46582"/>
    <w:rsid w:val="00D627EC"/>
    <w:rsid w:val="00DA3459"/>
    <w:rsid w:val="00DB2738"/>
    <w:rsid w:val="00DC1E3D"/>
    <w:rsid w:val="00DD3686"/>
    <w:rsid w:val="00DE6D83"/>
    <w:rsid w:val="00DF5809"/>
    <w:rsid w:val="00E032D3"/>
    <w:rsid w:val="00E062BC"/>
    <w:rsid w:val="00E10583"/>
    <w:rsid w:val="00E44E8A"/>
    <w:rsid w:val="00E94315"/>
    <w:rsid w:val="00E95CB9"/>
    <w:rsid w:val="00EC4E0D"/>
    <w:rsid w:val="00EC67F8"/>
    <w:rsid w:val="00EF7BFD"/>
    <w:rsid w:val="00F041FD"/>
    <w:rsid w:val="00F27249"/>
    <w:rsid w:val="00F720D9"/>
    <w:rsid w:val="00F73DBA"/>
    <w:rsid w:val="00F906EB"/>
    <w:rsid w:val="00FA7966"/>
    <w:rsid w:val="00FC1160"/>
    <w:rsid w:val="00FC6B9D"/>
    <w:rsid w:val="00FD6EAE"/>
    <w:rsid w:val="00FE76AF"/>
    <w:rsid w:val="00FF7C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3A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Klavuz-Vurgu2">
    <w:name w:val="Light Grid Accent 2"/>
    <w:basedOn w:val="NormalTablo"/>
    <w:uiPriority w:val="62"/>
    <w:rsid w:val="003323A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stbilgi">
    <w:name w:val="header"/>
    <w:basedOn w:val="Normal"/>
    <w:link w:val="stbilgiChar"/>
    <w:uiPriority w:val="99"/>
    <w:semiHidden/>
    <w:unhideWhenUsed/>
    <w:rsid w:val="003323A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323A3"/>
  </w:style>
  <w:style w:type="paragraph" w:styleId="Altbilgi">
    <w:name w:val="footer"/>
    <w:basedOn w:val="Normal"/>
    <w:link w:val="AltbilgiChar"/>
    <w:uiPriority w:val="99"/>
    <w:semiHidden/>
    <w:unhideWhenUsed/>
    <w:rsid w:val="003323A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323A3"/>
  </w:style>
  <w:style w:type="table" w:styleId="AkKlavuz-Vurgu3">
    <w:name w:val="Light Grid Accent 3"/>
    <w:basedOn w:val="NormalTablo"/>
    <w:uiPriority w:val="62"/>
    <w:rsid w:val="003323A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ListeParagraf">
    <w:name w:val="List Paragraph"/>
    <w:basedOn w:val="Normal"/>
    <w:uiPriority w:val="34"/>
    <w:qFormat/>
    <w:rsid w:val="00CE598E"/>
    <w:pPr>
      <w:ind w:left="720"/>
      <w:contextualSpacing/>
    </w:pPr>
  </w:style>
  <w:style w:type="table" w:styleId="AkGlgeleme-Vurgu4">
    <w:name w:val="Light Shading Accent 4"/>
    <w:basedOn w:val="NormalTablo"/>
    <w:uiPriority w:val="60"/>
    <w:rsid w:val="00825B6D"/>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kGlgeleme-Vurgu2">
    <w:name w:val="Light Shading Accent 2"/>
    <w:basedOn w:val="NormalTablo"/>
    <w:uiPriority w:val="60"/>
    <w:rsid w:val="00825B6D"/>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BalonMetni">
    <w:name w:val="Balloon Text"/>
    <w:basedOn w:val="Normal"/>
    <w:link w:val="BalonMetniChar"/>
    <w:uiPriority w:val="99"/>
    <w:semiHidden/>
    <w:unhideWhenUsed/>
    <w:rsid w:val="00376F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6F28"/>
    <w:rPr>
      <w:rFonts w:ascii="Tahoma" w:hAnsi="Tahoma" w:cs="Tahoma"/>
      <w:sz w:val="16"/>
      <w:szCs w:val="16"/>
      <w:lang w:eastAsia="en-US"/>
    </w:rPr>
  </w:style>
  <w:style w:type="character" w:customStyle="1" w:styleId="apple-converted-space">
    <w:name w:val="apple-converted-space"/>
    <w:basedOn w:val="VarsaylanParagrafYazTipi"/>
    <w:rsid w:val="007057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2C166-028A-4DD6-B565-A1A70D885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495</Words>
  <Characters>2823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yazı</dc:creator>
  <cp:lastModifiedBy>ESRA GÜLEÇ</cp:lastModifiedBy>
  <cp:revision>3</cp:revision>
  <cp:lastPrinted>2016-02-16T07:28:00Z</cp:lastPrinted>
  <dcterms:created xsi:type="dcterms:W3CDTF">2016-03-04T07:18:00Z</dcterms:created>
  <dcterms:modified xsi:type="dcterms:W3CDTF">2016-03-16T08:24:00Z</dcterms:modified>
</cp:coreProperties>
</file>