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0A" w:rsidRPr="00BB25DF" w:rsidRDefault="0047750A" w:rsidP="0016160F">
      <w:pPr>
        <w:jc w:val="center"/>
        <w:rPr>
          <w:rFonts w:ascii="Times New Roman" w:hAnsi="Times New Roman" w:cs="Times New Roman"/>
          <w:b/>
          <w:bCs/>
          <w:sz w:val="36"/>
          <w:szCs w:val="36"/>
        </w:rPr>
      </w:pPr>
    </w:p>
    <w:p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SOSYAL SORUMLULUK PROJESİ</w:t>
      </w: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9B5F80" w:rsidRPr="00BB25DF" w:rsidRDefault="009B5F80" w:rsidP="0016160F">
      <w:pPr>
        <w:jc w:val="center"/>
        <w:rPr>
          <w:rFonts w:ascii="Times New Roman" w:hAnsi="Times New Roman" w:cs="Times New Roman"/>
          <w:b/>
          <w:bCs/>
          <w:sz w:val="28"/>
          <w:szCs w:val="28"/>
        </w:rPr>
      </w:pPr>
    </w:p>
    <w:p w:rsidR="009B5F80" w:rsidRDefault="009B5F80" w:rsidP="0016160F">
      <w:pPr>
        <w:jc w:val="center"/>
        <w:rPr>
          <w:rFonts w:ascii="Times New Roman" w:hAnsi="Times New Roman" w:cs="Times New Roman"/>
          <w:b/>
          <w:bCs/>
          <w:sz w:val="28"/>
          <w:szCs w:val="28"/>
        </w:rPr>
      </w:pPr>
    </w:p>
    <w:p w:rsidR="00232937" w:rsidRDefault="00232937" w:rsidP="0016160F">
      <w:pPr>
        <w:jc w:val="center"/>
        <w:rPr>
          <w:rFonts w:ascii="Times New Roman" w:hAnsi="Times New Roman" w:cs="Times New Roman"/>
          <w:b/>
          <w:bCs/>
          <w:sz w:val="28"/>
          <w:szCs w:val="28"/>
        </w:rPr>
      </w:pPr>
    </w:p>
    <w:p w:rsidR="00232937" w:rsidRPr="00BB25DF" w:rsidRDefault="00232937" w:rsidP="0016160F">
      <w:pPr>
        <w:jc w:val="center"/>
        <w:rPr>
          <w:rFonts w:ascii="Times New Roman" w:hAnsi="Times New Roman" w:cs="Times New Roman"/>
          <w:b/>
          <w:bCs/>
          <w:sz w:val="28"/>
          <w:szCs w:val="28"/>
        </w:rPr>
      </w:pPr>
    </w:p>
    <w:p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rsidR="009B5F80" w:rsidRPr="00BB25DF" w:rsidRDefault="009B5F80" w:rsidP="0016160F">
      <w:pPr>
        <w:jc w:val="center"/>
        <w:rPr>
          <w:rFonts w:ascii="Times New Roman" w:hAnsi="Times New Roman" w:cs="Times New Roman"/>
          <w:b/>
          <w:bCs/>
          <w:sz w:val="28"/>
          <w:szCs w:val="28"/>
        </w:rPr>
      </w:pPr>
    </w:p>
    <w:tbl>
      <w:tblPr>
        <w:tblStyle w:val="TabloKlavuzu"/>
        <w:tblW w:w="0" w:type="auto"/>
        <w:tblLook w:val="04A0"/>
      </w:tblPr>
      <w:tblGrid>
        <w:gridCol w:w="4248"/>
        <w:gridCol w:w="4814"/>
      </w:tblGrid>
      <w:tr w:rsidR="000E5AF6" w:rsidRPr="00BB25DF" w:rsidTr="000E5AF6">
        <w:tc>
          <w:tcPr>
            <w:tcW w:w="9062" w:type="dxa"/>
            <w:gridSpan w:val="2"/>
          </w:tcPr>
          <w:p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BB25DF" w:rsidRPr="00B2156D" w:rsidRDefault="00812B95" w:rsidP="0016160F">
            <w:pPr>
              <w:jc w:val="center"/>
              <w:rPr>
                <w:rFonts w:ascii="Times New Roman" w:hAnsi="Times New Roman" w:cs="Times New Roman"/>
                <w:sz w:val="24"/>
                <w:szCs w:val="24"/>
              </w:rPr>
            </w:pPr>
            <w:r w:rsidRPr="00B2156D">
              <w:rPr>
                <w:rFonts w:ascii="Times New Roman" w:hAnsi="Times New Roman" w:cs="Times New Roman"/>
                <w:sz w:val="24"/>
                <w:szCs w:val="24"/>
              </w:rPr>
              <w:t>DOKTORUMLA OYUN OYNUYORUM MUAYENEDEN KORKMUYORUM</w:t>
            </w:r>
          </w:p>
          <w:p w:rsidR="00BB25DF" w:rsidRPr="00232937" w:rsidRDefault="00BB25DF"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rsidTr="000E5AF6">
        <w:tc>
          <w:tcPr>
            <w:tcW w:w="9062" w:type="dxa"/>
            <w:gridSpan w:val="2"/>
          </w:tcPr>
          <w:p w:rsidR="000E5AF6" w:rsidRDefault="000E5AF6" w:rsidP="0016160F">
            <w:pPr>
              <w:jc w:val="center"/>
              <w:rPr>
                <w:rFonts w:ascii="Times New Roman" w:hAnsi="Times New Roman" w:cs="Times New Roman"/>
                <w:b/>
                <w:bCs/>
                <w:sz w:val="24"/>
                <w:szCs w:val="24"/>
              </w:rPr>
            </w:pPr>
          </w:p>
          <w:p w:rsidR="00DE271C" w:rsidRDefault="00DE271C" w:rsidP="0016160F">
            <w:pPr>
              <w:jc w:val="center"/>
              <w:rPr>
                <w:rFonts w:ascii="Times New Roman" w:hAnsi="Times New Roman" w:cs="Times New Roman"/>
                <w:b/>
                <w:bCs/>
                <w:sz w:val="24"/>
                <w:szCs w:val="24"/>
              </w:rPr>
            </w:pPr>
          </w:p>
          <w:p w:rsidR="00DE271C" w:rsidRPr="00B2156D" w:rsidRDefault="00812B95" w:rsidP="0016160F">
            <w:pPr>
              <w:jc w:val="center"/>
              <w:rPr>
                <w:rFonts w:ascii="Times New Roman" w:hAnsi="Times New Roman" w:cs="Times New Roman"/>
                <w:sz w:val="24"/>
                <w:szCs w:val="24"/>
              </w:rPr>
            </w:pPr>
            <w:r w:rsidRPr="00B2156D">
              <w:rPr>
                <w:rFonts w:ascii="Times New Roman" w:hAnsi="Times New Roman" w:cs="Times New Roman"/>
                <w:sz w:val="24"/>
                <w:szCs w:val="24"/>
              </w:rPr>
              <w:t>ORDU ÜNİVERSİTESİ DİŞ HEKİMLİĞİ FAKÜLTESİ</w:t>
            </w:r>
          </w:p>
          <w:p w:rsidR="000E5AF6" w:rsidRPr="00232937" w:rsidRDefault="000E5AF6" w:rsidP="0016160F">
            <w:pPr>
              <w:jc w:val="center"/>
              <w:rPr>
                <w:rFonts w:ascii="Times New Roman" w:hAnsi="Times New Roman" w:cs="Times New Roman"/>
                <w:b/>
                <w:bCs/>
                <w:sz w:val="24"/>
                <w:szCs w:val="24"/>
              </w:rPr>
            </w:pPr>
          </w:p>
          <w:p w:rsidR="00BB25DF" w:rsidRPr="00232937" w:rsidRDefault="00BB25DF"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rsidTr="000E5AF6">
        <w:tc>
          <w:tcPr>
            <w:tcW w:w="9062" w:type="dxa"/>
            <w:gridSpan w:val="2"/>
          </w:tcPr>
          <w:p w:rsidR="00DE271C" w:rsidRDefault="00DE271C" w:rsidP="00812B95">
            <w:pPr>
              <w:rPr>
                <w:rFonts w:ascii="Times New Roman" w:hAnsi="Times New Roman" w:cs="Times New Roman"/>
                <w:b/>
                <w:bCs/>
                <w:sz w:val="24"/>
                <w:szCs w:val="24"/>
              </w:rPr>
            </w:pPr>
          </w:p>
          <w:p w:rsidR="00812B95" w:rsidRPr="00B2156D" w:rsidRDefault="00812B95" w:rsidP="00812B95">
            <w:pPr>
              <w:jc w:val="center"/>
              <w:rPr>
                <w:rFonts w:ascii="Times New Roman" w:hAnsi="Times New Roman" w:cs="Times New Roman"/>
                <w:sz w:val="24"/>
                <w:szCs w:val="24"/>
              </w:rPr>
            </w:pPr>
          </w:p>
          <w:p w:rsidR="00812B95" w:rsidRPr="00B2156D" w:rsidRDefault="00812B95" w:rsidP="00812B95">
            <w:pPr>
              <w:jc w:val="center"/>
              <w:rPr>
                <w:rFonts w:ascii="Times New Roman" w:hAnsi="Times New Roman" w:cs="Times New Roman"/>
                <w:sz w:val="24"/>
                <w:szCs w:val="24"/>
              </w:rPr>
            </w:pPr>
            <w:r w:rsidRPr="00B2156D">
              <w:rPr>
                <w:rFonts w:ascii="Times New Roman" w:hAnsi="Times New Roman" w:cs="Times New Roman"/>
                <w:sz w:val="24"/>
                <w:szCs w:val="24"/>
              </w:rPr>
              <w:t>ALTINORDU İLKOKULU</w:t>
            </w:r>
          </w:p>
          <w:p w:rsidR="00812B95" w:rsidRPr="00B2156D" w:rsidRDefault="00812B95" w:rsidP="00812B95">
            <w:pPr>
              <w:jc w:val="center"/>
              <w:rPr>
                <w:rFonts w:ascii="Times New Roman" w:hAnsi="Times New Roman" w:cs="Times New Roman"/>
                <w:sz w:val="24"/>
                <w:szCs w:val="24"/>
              </w:rPr>
            </w:pPr>
          </w:p>
          <w:p w:rsidR="00812B95" w:rsidRPr="00B2156D" w:rsidRDefault="00812B95" w:rsidP="00812B95">
            <w:pPr>
              <w:jc w:val="center"/>
              <w:rPr>
                <w:rFonts w:ascii="Times New Roman" w:hAnsi="Times New Roman" w:cs="Times New Roman"/>
                <w:sz w:val="24"/>
                <w:szCs w:val="24"/>
              </w:rPr>
            </w:pPr>
            <w:r w:rsidRPr="00B2156D">
              <w:rPr>
                <w:rFonts w:ascii="Times New Roman" w:hAnsi="Times New Roman" w:cs="Times New Roman"/>
                <w:sz w:val="24"/>
                <w:szCs w:val="24"/>
              </w:rPr>
              <w:t>VİLAYETLER HİZMET BİRLİĞİ ADİL KARLIBEL İLKOKULU</w:t>
            </w:r>
          </w:p>
          <w:p w:rsidR="00DE271C" w:rsidRDefault="00DE271C" w:rsidP="0016160F">
            <w:pPr>
              <w:jc w:val="center"/>
              <w:rPr>
                <w:rFonts w:ascii="Times New Roman" w:hAnsi="Times New Roman" w:cs="Times New Roman"/>
                <w:b/>
                <w:bCs/>
                <w:sz w:val="24"/>
                <w:szCs w:val="24"/>
              </w:rPr>
            </w:pPr>
          </w:p>
          <w:p w:rsidR="000E5AF6" w:rsidRPr="00232937" w:rsidRDefault="000E5AF6" w:rsidP="00812B95">
            <w:pP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rsidTr="000E5AF6">
        <w:tc>
          <w:tcPr>
            <w:tcW w:w="9062" w:type="dxa"/>
            <w:gridSpan w:val="2"/>
          </w:tcPr>
          <w:p w:rsidR="00DE271C" w:rsidRP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Bu projenin amacı, okul çağındaki çocuklarda ağız ve diş sağlığının önemine dikkat çekmek, bu konuda farkındalık oluşturmak ve erken yaşta kazanılacak doğru alışkanlıklarla uzun vadeli sağlık kazanımlarının sağlanabileceğini ortaya koymaktır. Ağız ve diş sağlığı, yalnızca estetik ya da bireysel hijyen açısından değil, genel sağlığın korunması ve yaşam kalitesinin artırılması açısından da kritik bir rol oynamaktadır. Bu doğrultuda, okullarda yürütülecek bilinçlendirme çalışmaları ve koruyucu sağlık hizmetlerinin, çocukların sağlıklı bireyler olarak yetişmesine katkı sağlayacağı vurgulanmaktadır. Ayrıca, ailelerin ve eğitimcilerin bu süreçteki rollerine de değinilerek, ağız ve diş sağlığı bilincinin toplumsal düzeyde nasıl geliştirilebileceği üzerinde durulacaktır.</w:t>
            </w:r>
          </w:p>
          <w:p w:rsid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Diş hekimi korkusu, özellikle çocukluk döneminde başlayan ve bireyin ağız sağlığı hizmetlerine erişimini olumsuz yönde etkileyen yaygın bir fobidir. Bu korku, zamanla kronikleşerek yetişkinlikte de devam edebilir ve tedavi süreçlerinin ertelenmesine ya da tamamen reddedilmesine yol açabilir. Bu durum, hem bireysel sağlık sorunlarına hem de toplumsal sağlık yüküne neden olur. Son yıllarda, çocukların diş hekimi korkusunu yenmelerine yardımcı olmak amacıyla geliştirilen yaratıcı yöntemler arasında oyun temelli yaklaşımlar dikkat çekmektedir. Oyun, çocukların dünyayı keşfetme ve öğrenme biçimlerinden biri olduğu için, korku ve kaygıların azaltılmasında etkili bir araç olabilir. </w:t>
            </w:r>
          </w:p>
          <w:p w:rsidR="00DE271C" w:rsidRP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Bu </w:t>
            </w:r>
            <w:r>
              <w:rPr>
                <w:rFonts w:ascii="Times New Roman" w:hAnsi="Times New Roman" w:cs="Times New Roman"/>
                <w:sz w:val="24"/>
                <w:szCs w:val="24"/>
              </w:rPr>
              <w:t xml:space="preserve">projede yapılacak olan okul ziyaretleri ile çocuklar </w:t>
            </w:r>
            <w:r w:rsidRPr="00B2156D">
              <w:rPr>
                <w:rFonts w:ascii="Times New Roman" w:hAnsi="Times New Roman" w:cs="Times New Roman"/>
                <w:sz w:val="24"/>
                <w:szCs w:val="24"/>
              </w:rPr>
              <w:t>diş hekim</w:t>
            </w:r>
            <w:r>
              <w:rPr>
                <w:rFonts w:ascii="Times New Roman" w:hAnsi="Times New Roman" w:cs="Times New Roman"/>
                <w:sz w:val="24"/>
                <w:szCs w:val="24"/>
              </w:rPr>
              <w:t xml:space="preserve">leri tarafından hem oyun oynayarak </w:t>
            </w:r>
            <w:r w:rsidR="00365396">
              <w:rPr>
                <w:rFonts w:ascii="Times New Roman" w:hAnsi="Times New Roman" w:cs="Times New Roman"/>
                <w:sz w:val="24"/>
                <w:szCs w:val="24"/>
              </w:rPr>
              <w:t>muayene</w:t>
            </w:r>
            <w:r>
              <w:rPr>
                <w:rFonts w:ascii="Times New Roman" w:hAnsi="Times New Roman" w:cs="Times New Roman"/>
                <w:sz w:val="24"/>
                <w:szCs w:val="24"/>
              </w:rPr>
              <w:t xml:space="preserve"> edilerek ebeveyn ve eğitimciler bilgilendirilecek hem de oral hijyen </w:t>
            </w:r>
            <w:r>
              <w:rPr>
                <w:rFonts w:ascii="Times New Roman" w:hAnsi="Times New Roman" w:cs="Times New Roman"/>
                <w:sz w:val="24"/>
                <w:szCs w:val="24"/>
              </w:rPr>
              <w:lastRenderedPageBreak/>
              <w:t>eğitimleri verilecektir.</w:t>
            </w:r>
          </w:p>
          <w:p w:rsidR="00DE271C" w:rsidRPr="00B2156D" w:rsidRDefault="00DE271C" w:rsidP="0016160F">
            <w:pPr>
              <w:jc w:val="center"/>
              <w:rPr>
                <w:rFonts w:ascii="Times New Roman" w:hAnsi="Times New Roman" w:cs="Times New Roman"/>
                <w:sz w:val="24"/>
                <w:szCs w:val="24"/>
              </w:rPr>
            </w:pPr>
          </w:p>
          <w:p w:rsidR="00BB25DF" w:rsidRPr="00B2156D" w:rsidRDefault="00BB25DF" w:rsidP="0016160F">
            <w:pPr>
              <w:jc w:val="center"/>
              <w:rPr>
                <w:rFonts w:ascii="Times New Roman" w:hAnsi="Times New Roman" w:cs="Times New Roman"/>
                <w:sz w:val="24"/>
                <w:szCs w:val="24"/>
              </w:rPr>
            </w:pPr>
          </w:p>
          <w:p w:rsidR="000E5AF6" w:rsidRPr="00B2156D" w:rsidRDefault="000E5AF6" w:rsidP="0016160F">
            <w:pPr>
              <w:jc w:val="center"/>
              <w:rPr>
                <w:rFonts w:ascii="Times New Roman" w:hAnsi="Times New Roman" w:cs="Times New Roman"/>
                <w:sz w:val="24"/>
                <w:szCs w:val="24"/>
              </w:rPr>
            </w:pPr>
          </w:p>
        </w:tc>
      </w:tr>
      <w:tr w:rsidR="00DE271C" w:rsidRPr="00BB25DF" w:rsidTr="000E5AF6">
        <w:tc>
          <w:tcPr>
            <w:tcW w:w="9062" w:type="dxa"/>
            <w:gridSpan w:val="2"/>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Projenin Hedef Kitlesi</w:t>
            </w:r>
          </w:p>
        </w:tc>
      </w:tr>
      <w:tr w:rsidR="00DE271C" w:rsidRPr="00BB25DF" w:rsidTr="009E33CE">
        <w:tc>
          <w:tcPr>
            <w:tcW w:w="4248"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rsidTr="009E33CE">
        <w:tc>
          <w:tcPr>
            <w:tcW w:w="4248" w:type="dxa"/>
          </w:tcPr>
          <w:p w:rsidR="00DE271C" w:rsidRDefault="00DE271C" w:rsidP="0016160F">
            <w:pPr>
              <w:jc w:val="center"/>
              <w:rPr>
                <w:rFonts w:ascii="Times New Roman" w:hAnsi="Times New Roman" w:cs="Times New Roman"/>
                <w:b/>
                <w:bCs/>
                <w:sz w:val="24"/>
                <w:szCs w:val="24"/>
              </w:rPr>
            </w:pPr>
          </w:p>
          <w:p w:rsidR="00DE271C" w:rsidRDefault="00DE271C" w:rsidP="0016160F">
            <w:pPr>
              <w:jc w:val="center"/>
              <w:rPr>
                <w:rFonts w:ascii="Times New Roman" w:hAnsi="Times New Roman" w:cs="Times New Roman"/>
                <w:b/>
                <w:bCs/>
                <w:sz w:val="24"/>
                <w:szCs w:val="24"/>
              </w:rPr>
            </w:pPr>
          </w:p>
          <w:p w:rsidR="00DE271C" w:rsidRPr="00B7232B" w:rsidRDefault="00B7232B" w:rsidP="0016160F">
            <w:pPr>
              <w:jc w:val="center"/>
              <w:rPr>
                <w:rFonts w:ascii="Times New Roman" w:hAnsi="Times New Roman" w:cs="Times New Roman"/>
                <w:sz w:val="24"/>
                <w:szCs w:val="24"/>
              </w:rPr>
            </w:pPr>
            <w:r w:rsidRPr="00B7232B">
              <w:rPr>
                <w:rFonts w:ascii="Times New Roman" w:hAnsi="Times New Roman" w:cs="Times New Roman"/>
                <w:sz w:val="24"/>
                <w:szCs w:val="24"/>
              </w:rPr>
              <w:t>Dental fobisi olan çocuklar</w:t>
            </w:r>
          </w:p>
          <w:p w:rsidR="00B7232B" w:rsidRPr="00B7232B" w:rsidRDefault="00B7232B" w:rsidP="00B7232B">
            <w:pPr>
              <w:jc w:val="center"/>
              <w:rPr>
                <w:rFonts w:ascii="Times New Roman" w:hAnsi="Times New Roman" w:cs="Times New Roman"/>
                <w:sz w:val="24"/>
                <w:szCs w:val="24"/>
              </w:rPr>
            </w:pPr>
            <w:r w:rsidRPr="00B7232B">
              <w:rPr>
                <w:rFonts w:ascii="Times New Roman" w:hAnsi="Times New Roman" w:cs="Times New Roman"/>
                <w:sz w:val="24"/>
                <w:szCs w:val="24"/>
              </w:rPr>
              <w:t>Daha önce hiç diş hekimi muayenesi olmamış çocuklar</w:t>
            </w:r>
          </w:p>
          <w:p w:rsidR="00B7232B" w:rsidRPr="00B7232B" w:rsidRDefault="00B7232B" w:rsidP="00B7232B">
            <w:pPr>
              <w:jc w:val="center"/>
              <w:rPr>
                <w:rFonts w:ascii="Times New Roman" w:hAnsi="Times New Roman" w:cs="Times New Roman"/>
                <w:sz w:val="24"/>
                <w:szCs w:val="24"/>
              </w:rPr>
            </w:pPr>
            <w:r w:rsidRPr="00B7232B">
              <w:rPr>
                <w:rFonts w:ascii="Times New Roman" w:hAnsi="Times New Roman" w:cs="Times New Roman"/>
                <w:sz w:val="24"/>
                <w:szCs w:val="24"/>
              </w:rPr>
              <w:t>Bir ilkokul içince özel gereksinimli sınıflarda eğitim gören çocuklar</w:t>
            </w:r>
          </w:p>
          <w:p w:rsidR="00DE271C" w:rsidRDefault="00DE271C" w:rsidP="0016160F">
            <w:pPr>
              <w:jc w:val="center"/>
              <w:rPr>
                <w:rFonts w:ascii="Times New Roman" w:hAnsi="Times New Roman" w:cs="Times New Roman"/>
                <w:b/>
                <w:bCs/>
                <w:sz w:val="24"/>
                <w:szCs w:val="24"/>
              </w:rPr>
            </w:pPr>
          </w:p>
          <w:p w:rsidR="00DE271C" w:rsidRDefault="00DE271C" w:rsidP="0016160F">
            <w:pPr>
              <w:jc w:val="center"/>
              <w:rPr>
                <w:rFonts w:ascii="Times New Roman" w:hAnsi="Times New Roman" w:cs="Times New Roman"/>
                <w:b/>
                <w:bCs/>
                <w:sz w:val="24"/>
                <w:szCs w:val="24"/>
              </w:rPr>
            </w:pPr>
          </w:p>
          <w:p w:rsidR="00B7232B" w:rsidRPr="00B7232B" w:rsidRDefault="00B7232B" w:rsidP="00B7232B">
            <w:pPr>
              <w:jc w:val="center"/>
              <w:rPr>
                <w:rFonts w:ascii="Times New Roman" w:hAnsi="Times New Roman" w:cs="Times New Roman"/>
                <w:b/>
                <w:bCs/>
                <w:sz w:val="24"/>
                <w:szCs w:val="24"/>
              </w:rPr>
            </w:pPr>
            <w:r w:rsidRPr="00B7232B">
              <w:rPr>
                <w:rFonts w:ascii="Times New Roman" w:hAnsi="Times New Roman" w:cs="Times New Roman"/>
                <w:b/>
                <w:bCs/>
                <w:sz w:val="24"/>
                <w:szCs w:val="24"/>
              </w:rPr>
              <w:t>Neden Bu Grup?</w:t>
            </w:r>
          </w:p>
          <w:p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Diş hekimi korkusu bu yaşlarda yaygındır: Diş hekimine ilk ziyaretlerin çoğu bu döneme denk gelir ve bilinmeyen korkusu oldukça fazladır.</w:t>
            </w:r>
          </w:p>
          <w:p w:rsidR="00B7232B" w:rsidRPr="00432C62" w:rsidRDefault="00B7232B" w:rsidP="00B7232B">
            <w:pPr>
              <w:jc w:val="center"/>
              <w:rPr>
                <w:rFonts w:ascii="Times New Roman" w:hAnsi="Times New Roman" w:cs="Times New Roman"/>
                <w:sz w:val="24"/>
                <w:szCs w:val="24"/>
              </w:rPr>
            </w:pPr>
          </w:p>
          <w:p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Oyunla öğrenmeye en açık dönemdir: Bu yaş grubu, hayal gücüne dayalı oyunlar, hikâyeler ve rol yapma gibi etkinliklerle kaygılarını daha kolay ifade edebilir ve çözümleyebilir.</w:t>
            </w:r>
          </w:p>
          <w:p w:rsidR="00B7232B" w:rsidRPr="00432C62" w:rsidRDefault="00B7232B" w:rsidP="00B7232B">
            <w:pPr>
              <w:jc w:val="center"/>
              <w:rPr>
                <w:rFonts w:ascii="Times New Roman" w:hAnsi="Times New Roman" w:cs="Times New Roman"/>
                <w:sz w:val="24"/>
                <w:szCs w:val="24"/>
              </w:rPr>
            </w:pPr>
          </w:p>
          <w:p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Davranış değişikliği sağlamak daha kolaydır: Küçük yaşlarda edinilen olumlu deneyimler, ileriki yaşlarda kalıcı hale gelir ve sağlıklı ağız-diş sağlığı davranışlarını destekler.</w:t>
            </w:r>
          </w:p>
          <w:p w:rsidR="00B7232B" w:rsidRPr="00432C62" w:rsidRDefault="00B7232B" w:rsidP="00B7232B">
            <w:pPr>
              <w:jc w:val="center"/>
              <w:rPr>
                <w:rFonts w:ascii="Times New Roman" w:hAnsi="Times New Roman" w:cs="Times New Roman"/>
                <w:sz w:val="24"/>
                <w:szCs w:val="24"/>
              </w:rPr>
            </w:pPr>
          </w:p>
          <w:p w:rsidR="00DE271C" w:rsidRPr="00232937" w:rsidRDefault="00DE271C" w:rsidP="0016160F">
            <w:pPr>
              <w:jc w:val="center"/>
              <w:rPr>
                <w:rFonts w:ascii="Times New Roman" w:hAnsi="Times New Roman" w:cs="Times New Roman"/>
                <w:b/>
                <w:bCs/>
                <w:sz w:val="24"/>
                <w:szCs w:val="24"/>
              </w:rPr>
            </w:pPr>
          </w:p>
        </w:tc>
        <w:tc>
          <w:tcPr>
            <w:tcW w:w="4814" w:type="dxa"/>
          </w:tcPr>
          <w:p w:rsidR="00B7232B" w:rsidRDefault="00B7232B" w:rsidP="0016160F">
            <w:pPr>
              <w:jc w:val="center"/>
              <w:rPr>
                <w:rFonts w:ascii="Times New Roman" w:hAnsi="Times New Roman" w:cs="Times New Roman"/>
                <w:b/>
                <w:bCs/>
                <w:sz w:val="24"/>
                <w:szCs w:val="24"/>
              </w:rPr>
            </w:pPr>
          </w:p>
          <w:p w:rsidR="00B7232B" w:rsidRDefault="00B7232B" w:rsidP="0016160F">
            <w:pPr>
              <w:jc w:val="center"/>
              <w:rPr>
                <w:rFonts w:ascii="Times New Roman" w:hAnsi="Times New Roman" w:cs="Times New Roman"/>
                <w:b/>
                <w:bCs/>
                <w:sz w:val="24"/>
                <w:szCs w:val="24"/>
              </w:rPr>
            </w:pPr>
          </w:p>
          <w:p w:rsidR="00B7232B" w:rsidRDefault="00B7232B" w:rsidP="0016160F">
            <w:pPr>
              <w:jc w:val="center"/>
              <w:rPr>
                <w:rFonts w:ascii="Times New Roman" w:hAnsi="Times New Roman" w:cs="Times New Roman"/>
                <w:b/>
                <w:bCs/>
                <w:sz w:val="24"/>
                <w:szCs w:val="24"/>
              </w:rPr>
            </w:pPr>
          </w:p>
          <w:p w:rsidR="00432C62" w:rsidRDefault="00432C62" w:rsidP="0016160F">
            <w:pPr>
              <w:jc w:val="center"/>
              <w:rPr>
                <w:rFonts w:ascii="Times New Roman" w:hAnsi="Times New Roman" w:cs="Times New Roman"/>
                <w:sz w:val="24"/>
                <w:szCs w:val="24"/>
              </w:rPr>
            </w:pPr>
          </w:p>
          <w:p w:rsidR="00432C62" w:rsidRDefault="00432C62" w:rsidP="0016160F">
            <w:pPr>
              <w:jc w:val="center"/>
              <w:rPr>
                <w:rFonts w:ascii="Times New Roman" w:hAnsi="Times New Roman" w:cs="Times New Roman"/>
                <w:sz w:val="24"/>
                <w:szCs w:val="24"/>
              </w:rPr>
            </w:pPr>
          </w:p>
          <w:p w:rsidR="00432C62" w:rsidRDefault="00432C62" w:rsidP="0016160F">
            <w:pPr>
              <w:jc w:val="center"/>
              <w:rPr>
                <w:rFonts w:ascii="Times New Roman" w:hAnsi="Times New Roman" w:cs="Times New Roman"/>
                <w:sz w:val="24"/>
                <w:szCs w:val="24"/>
              </w:rPr>
            </w:pPr>
          </w:p>
          <w:p w:rsidR="00432C62" w:rsidRDefault="00432C62" w:rsidP="0016160F">
            <w:pPr>
              <w:jc w:val="center"/>
              <w:rPr>
                <w:rFonts w:ascii="Times New Roman" w:hAnsi="Times New Roman" w:cs="Times New Roman"/>
                <w:sz w:val="24"/>
                <w:szCs w:val="24"/>
              </w:rPr>
            </w:pPr>
          </w:p>
          <w:p w:rsidR="00432C62" w:rsidRDefault="00432C62" w:rsidP="0016160F">
            <w:pPr>
              <w:jc w:val="center"/>
              <w:rPr>
                <w:rFonts w:ascii="Times New Roman" w:hAnsi="Times New Roman" w:cs="Times New Roman"/>
                <w:sz w:val="24"/>
                <w:szCs w:val="24"/>
              </w:rPr>
            </w:pPr>
          </w:p>
          <w:p w:rsidR="00DE271C" w:rsidRPr="00B7232B" w:rsidRDefault="00B7232B" w:rsidP="0016160F">
            <w:pPr>
              <w:jc w:val="center"/>
              <w:rPr>
                <w:rFonts w:ascii="Times New Roman" w:hAnsi="Times New Roman" w:cs="Times New Roman"/>
                <w:sz w:val="24"/>
                <w:szCs w:val="24"/>
              </w:rPr>
            </w:pPr>
            <w:r>
              <w:rPr>
                <w:rFonts w:ascii="Times New Roman" w:hAnsi="Times New Roman" w:cs="Times New Roman"/>
                <w:sz w:val="24"/>
                <w:szCs w:val="24"/>
              </w:rPr>
              <w:t>6-10</w:t>
            </w:r>
            <w:r w:rsidRPr="00B7232B">
              <w:rPr>
                <w:rFonts w:ascii="Times New Roman" w:hAnsi="Times New Roman" w:cs="Times New Roman"/>
                <w:sz w:val="24"/>
                <w:szCs w:val="24"/>
              </w:rPr>
              <w:t xml:space="preserve"> yaş </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Özeti</w:t>
            </w:r>
          </w:p>
        </w:tc>
      </w:tr>
      <w:tr w:rsidR="000E5AF6" w:rsidRPr="00BB25DF" w:rsidTr="000E5AF6">
        <w:tc>
          <w:tcPr>
            <w:tcW w:w="9062" w:type="dxa"/>
            <w:gridSpan w:val="2"/>
          </w:tcPr>
          <w:p w:rsidR="00432C62" w:rsidRDefault="00432C62" w:rsidP="00432C62">
            <w:pPr>
              <w:jc w:val="both"/>
              <w:rPr>
                <w:rFonts w:ascii="Times New Roman" w:hAnsi="Times New Roman" w:cs="Times New Roman"/>
                <w:sz w:val="24"/>
                <w:szCs w:val="24"/>
              </w:rPr>
            </w:pPr>
          </w:p>
          <w:p w:rsidR="00432C62" w:rsidRDefault="00432C62" w:rsidP="00432C62">
            <w:pPr>
              <w:jc w:val="both"/>
              <w:rPr>
                <w:rFonts w:ascii="Times New Roman" w:hAnsi="Times New Roman" w:cs="Times New Roman"/>
                <w:sz w:val="24"/>
                <w:szCs w:val="24"/>
              </w:rPr>
            </w:pPr>
            <w:r w:rsidRPr="00432C62">
              <w:rPr>
                <w:rFonts w:ascii="Times New Roman" w:hAnsi="Times New Roman" w:cs="Times New Roman"/>
                <w:sz w:val="24"/>
                <w:szCs w:val="24"/>
              </w:rPr>
              <w:t xml:space="preserve">Bu </w:t>
            </w:r>
            <w:r>
              <w:rPr>
                <w:rFonts w:ascii="Times New Roman" w:hAnsi="Times New Roman" w:cs="Times New Roman"/>
                <w:sz w:val="24"/>
                <w:szCs w:val="24"/>
              </w:rPr>
              <w:t>proje</w:t>
            </w:r>
            <w:r w:rsidRPr="00432C62">
              <w:rPr>
                <w:rFonts w:ascii="Times New Roman" w:hAnsi="Times New Roman" w:cs="Times New Roman"/>
                <w:sz w:val="24"/>
                <w:szCs w:val="24"/>
              </w:rPr>
              <w:t>, ilkokul düzeyindeki öğrencilerin ağız ve diş sağlığı durumlarını değerlendirmek ve erken yaşta koruyucu sağlık hizmetlerinin önemini vurgulamak amacıyla</w:t>
            </w:r>
            <w:r>
              <w:rPr>
                <w:rFonts w:ascii="Times New Roman" w:hAnsi="Times New Roman" w:cs="Times New Roman"/>
                <w:sz w:val="24"/>
                <w:szCs w:val="24"/>
              </w:rPr>
              <w:t xml:space="preserve"> ve dental fobinin gelişme ihtimalini ortadan kaldırmak amacıyla</w:t>
            </w:r>
            <w:r w:rsidRPr="00432C62">
              <w:rPr>
                <w:rFonts w:ascii="Times New Roman" w:hAnsi="Times New Roman" w:cs="Times New Roman"/>
                <w:sz w:val="24"/>
                <w:szCs w:val="24"/>
              </w:rPr>
              <w:t xml:space="preserve"> gerçekleştirilmiştir. </w:t>
            </w:r>
            <w:r>
              <w:rPr>
                <w:rFonts w:ascii="Times New Roman" w:hAnsi="Times New Roman" w:cs="Times New Roman"/>
                <w:sz w:val="24"/>
                <w:szCs w:val="24"/>
              </w:rPr>
              <w:t>Proje için iki ayrı</w:t>
            </w:r>
            <w:r w:rsidRPr="00432C62">
              <w:rPr>
                <w:rFonts w:ascii="Times New Roman" w:hAnsi="Times New Roman" w:cs="Times New Roman"/>
                <w:sz w:val="24"/>
                <w:szCs w:val="24"/>
              </w:rPr>
              <w:t xml:space="preserve"> devlet ilkokulunda</w:t>
            </w:r>
            <w:r>
              <w:rPr>
                <w:rFonts w:ascii="Times New Roman" w:hAnsi="Times New Roman" w:cs="Times New Roman"/>
                <w:sz w:val="24"/>
                <w:szCs w:val="24"/>
              </w:rPr>
              <w:t xml:space="preserve"> öğrenim görentoplamda 1250</w:t>
            </w:r>
            <w:r w:rsidRPr="00432C62">
              <w:rPr>
                <w:rFonts w:ascii="Times New Roman" w:hAnsi="Times New Roman" w:cs="Times New Roman"/>
                <w:sz w:val="24"/>
                <w:szCs w:val="24"/>
              </w:rPr>
              <w:t xml:space="preserve"> öğrencinin klinik muayeneleri ve gözlemlerine dayanmaktadır. </w:t>
            </w:r>
          </w:p>
          <w:p w:rsidR="000E5AF6" w:rsidRDefault="00432C62" w:rsidP="00432C62">
            <w:pPr>
              <w:jc w:val="both"/>
              <w:rPr>
                <w:rFonts w:ascii="Times New Roman" w:hAnsi="Times New Roman" w:cs="Times New Roman"/>
                <w:sz w:val="24"/>
                <w:szCs w:val="24"/>
              </w:rPr>
            </w:pPr>
            <w:r w:rsidRPr="00432C62">
              <w:rPr>
                <w:rFonts w:ascii="Times New Roman" w:hAnsi="Times New Roman" w:cs="Times New Roman"/>
                <w:sz w:val="24"/>
                <w:szCs w:val="24"/>
              </w:rPr>
              <w:t xml:space="preserve">Öğrencilerin yaşları </w:t>
            </w:r>
            <w:r>
              <w:rPr>
                <w:rFonts w:ascii="Times New Roman" w:hAnsi="Times New Roman" w:cs="Times New Roman"/>
                <w:sz w:val="24"/>
                <w:szCs w:val="24"/>
              </w:rPr>
              <w:t>6 ila 10</w:t>
            </w:r>
            <w:r w:rsidRPr="00432C62">
              <w:rPr>
                <w:rFonts w:ascii="Times New Roman" w:hAnsi="Times New Roman" w:cs="Times New Roman"/>
                <w:sz w:val="24"/>
                <w:szCs w:val="24"/>
              </w:rPr>
              <w:t xml:space="preserve"> arasında değişmekte olup, diş hekimi korkusu düzeyleri de göz önünde bulundurulmuştur. Muayene sonuçlarına göre, öğrencilerin tamamında çürük ya da çürük başlangıcı</w:t>
            </w:r>
            <w:r>
              <w:rPr>
                <w:rFonts w:ascii="Times New Roman" w:hAnsi="Times New Roman" w:cs="Times New Roman"/>
                <w:sz w:val="24"/>
                <w:szCs w:val="24"/>
              </w:rPr>
              <w:t>, kırık ve apseli dişler</w:t>
            </w:r>
            <w:r w:rsidRPr="00432C62">
              <w:rPr>
                <w:rFonts w:ascii="Times New Roman" w:hAnsi="Times New Roman" w:cs="Times New Roman"/>
                <w:sz w:val="24"/>
                <w:szCs w:val="24"/>
              </w:rPr>
              <w:t xml:space="preserve"> tespit edilmiş; </w:t>
            </w:r>
            <w:r>
              <w:rPr>
                <w:rFonts w:ascii="Times New Roman" w:hAnsi="Times New Roman" w:cs="Times New Roman"/>
                <w:sz w:val="24"/>
                <w:szCs w:val="24"/>
              </w:rPr>
              <w:t>çocukların</w:t>
            </w:r>
            <w:r w:rsidRPr="00432C62">
              <w:rPr>
                <w:rFonts w:ascii="Times New Roman" w:hAnsi="Times New Roman" w:cs="Times New Roman"/>
                <w:sz w:val="24"/>
                <w:szCs w:val="24"/>
              </w:rPr>
              <w:t xml:space="preserve"> büyük çoğunluğunun düzenli diş fırçalama alışkanlığına sahip olmadığı belirlenmiştir. Ayrıca, öğrencilerin bir kısmı diş hekimi ziyaretlerinden korktuğunu ifade etmiştir. Elde edilen bulgular, erken yaşta ağız ve diş sağlığı eğitiminin verilmesinin, koruyucu hizmetlerin artırılmasının ve </w:t>
            </w:r>
            <w:r w:rsidRPr="00432C62">
              <w:rPr>
                <w:rFonts w:ascii="Times New Roman" w:hAnsi="Times New Roman" w:cs="Times New Roman"/>
                <w:sz w:val="24"/>
                <w:szCs w:val="24"/>
              </w:rPr>
              <w:lastRenderedPageBreak/>
              <w:t>çocuklara yönelik oyun temelli yaklaşımlarla diş hekimi korkusunun azaltılmasının gerekliliğini ortaya koymuştur. Çalışma, sınırlı örneklemine rağmen, okul temelli sağlık taramalarının ne kadar önemli olduğunu göstermektedir.</w:t>
            </w:r>
          </w:p>
          <w:p w:rsidR="000E5AF6" w:rsidRDefault="00432C62" w:rsidP="00432C62">
            <w:pPr>
              <w:jc w:val="both"/>
              <w:rPr>
                <w:rFonts w:ascii="Times New Roman" w:hAnsi="Times New Roman" w:cs="Times New Roman"/>
                <w:sz w:val="24"/>
                <w:szCs w:val="24"/>
              </w:rPr>
            </w:pPr>
            <w:r>
              <w:rPr>
                <w:rFonts w:ascii="Times New Roman" w:hAnsi="Times New Roman" w:cs="Times New Roman"/>
                <w:sz w:val="24"/>
                <w:szCs w:val="24"/>
              </w:rPr>
              <w:t xml:space="preserve">      Çocuklar ve hekimler okul bahçesinde ve sınıflarda eğlenceli oyunlar oynamışlardır. </w:t>
            </w:r>
          </w:p>
          <w:p w:rsidR="00432C62" w:rsidRPr="00432C62" w:rsidRDefault="00432C62" w:rsidP="00432C62">
            <w:pPr>
              <w:jc w:val="both"/>
              <w:rPr>
                <w:rFonts w:ascii="Times New Roman" w:hAnsi="Times New Roman" w:cs="Times New Roman"/>
                <w:sz w:val="24"/>
                <w:szCs w:val="24"/>
              </w:rPr>
            </w:pPr>
          </w:p>
          <w:p w:rsidR="00BB25DF" w:rsidRPr="00232937" w:rsidRDefault="00BB25DF" w:rsidP="000E5AF6">
            <w:pP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Gerçekleştirilen Faaliyetler</w:t>
            </w:r>
          </w:p>
        </w:tc>
      </w:tr>
      <w:tr w:rsidR="000E5AF6" w:rsidRPr="00BB25DF" w:rsidTr="000E5AF6">
        <w:tc>
          <w:tcPr>
            <w:tcW w:w="9062" w:type="dxa"/>
            <w:gridSpan w:val="2"/>
          </w:tcPr>
          <w:p w:rsidR="000E5AF6" w:rsidRPr="00184793" w:rsidRDefault="000E5AF6" w:rsidP="0016160F">
            <w:pPr>
              <w:jc w:val="center"/>
              <w:rPr>
                <w:rFonts w:ascii="Times New Roman" w:hAnsi="Times New Roman" w:cs="Times New Roman"/>
                <w:b/>
                <w:bCs/>
                <w:sz w:val="24"/>
                <w:szCs w:val="24"/>
              </w:rPr>
            </w:pPr>
          </w:p>
          <w:p w:rsidR="002A1102" w:rsidRPr="00184793"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pedodontist öğretim üyesi, üç pedodontist araştırma görevlisi ve 30 stajyer öğrenci ile çocuklara diş hekimi korkusu değil diş hekimi sevgisini kazandırmak için oyun oynayarak, 3-5 Aralık 2024 tarihlerinde </w:t>
            </w:r>
            <w:r w:rsidR="00A6153D">
              <w:rPr>
                <w:rFonts w:ascii="Times New Roman" w:hAnsi="Times New Roman" w:cs="Times New Roman"/>
                <w:sz w:val="24"/>
                <w:szCs w:val="24"/>
              </w:rPr>
              <w:t>iki okulda,</w:t>
            </w:r>
            <w:r w:rsidRPr="00184793">
              <w:rPr>
                <w:rFonts w:ascii="Times New Roman" w:hAnsi="Times New Roman" w:cs="Times New Roman"/>
                <w:b/>
                <w:bCs/>
                <w:sz w:val="24"/>
                <w:szCs w:val="24"/>
                <w:u w:val="single"/>
              </w:rPr>
              <w:t>2 günde 1250 çocuğun</w:t>
            </w:r>
            <w:r w:rsidRPr="00184793">
              <w:rPr>
                <w:rFonts w:ascii="Times New Roman" w:hAnsi="Times New Roman" w:cs="Times New Roman"/>
                <w:sz w:val="24"/>
                <w:szCs w:val="24"/>
              </w:rPr>
              <w:t xml:space="preserve"> ağız ve diş muayenesini tamamladı.</w:t>
            </w:r>
          </w:p>
          <w:p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1. Diş Muayenesi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Öğrencilerin diş ve ağız içi genel sağlık durumlarının gözle değerlendirilmesi.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çürükleri, diş eti problemleri, çapraşıklık gibi sorunların tespiti.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Tedavi gereksinimi olan çocukların belirlenip yönlendirilmesi.</w:t>
            </w:r>
          </w:p>
          <w:p w:rsidR="00C91D96" w:rsidRPr="00184793" w:rsidRDefault="00C91D96" w:rsidP="00C91D96">
            <w:pPr>
              <w:rPr>
                <w:rFonts w:ascii="Times New Roman" w:hAnsi="Times New Roman" w:cs="Times New Roman"/>
                <w:sz w:val="24"/>
                <w:szCs w:val="24"/>
              </w:rPr>
            </w:pPr>
          </w:p>
          <w:p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2. Ağız ve Diş Sağlığı Eğitimi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Dişlerin doğru fırçalanma tekniği (model üzerinde ve videolarla örnek gösterimlerle).</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Günde iki kez diş fırçalamanın önemi.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Şekerli gıdaların diş sağlığına etkisi.</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ipi kullanımı ve düzenli diş hekimi kontrolünün önemi.</w:t>
            </w:r>
          </w:p>
          <w:p w:rsidR="00C91D96" w:rsidRPr="00184793" w:rsidRDefault="00C91D96" w:rsidP="00C91D96">
            <w:pPr>
              <w:rPr>
                <w:rFonts w:ascii="Times New Roman" w:hAnsi="Times New Roman" w:cs="Times New Roman"/>
                <w:sz w:val="24"/>
                <w:szCs w:val="24"/>
              </w:rPr>
            </w:pPr>
          </w:p>
          <w:p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3. Eğitici Materyallerin Dağıtılması</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fırçası ve macunu dağıtımı.</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Sticker ve boyama materyali dağıtımı</w:t>
            </w:r>
          </w:p>
          <w:p w:rsidR="00C91D96" w:rsidRPr="00184793" w:rsidRDefault="00C91D96" w:rsidP="00C91D96">
            <w:pPr>
              <w:rPr>
                <w:rFonts w:ascii="Times New Roman" w:hAnsi="Times New Roman" w:cs="Times New Roman"/>
                <w:sz w:val="24"/>
                <w:szCs w:val="24"/>
              </w:rPr>
            </w:pPr>
          </w:p>
          <w:p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4. Oyun ve Etkinliklerle Eğitim</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Rol yapma oyunları (örneğin: çocuklar diş hekimi rolüne girer).</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Okul bahçesinde hekim hasta dışında birlikte sokak oyunları oynamak</w:t>
            </w:r>
          </w:p>
          <w:p w:rsidR="00C91D96" w:rsidRPr="00184793" w:rsidRDefault="00C91D96" w:rsidP="00C91D96">
            <w:pPr>
              <w:rPr>
                <w:rFonts w:ascii="Times New Roman" w:hAnsi="Times New Roman" w:cs="Times New Roman"/>
                <w:b/>
                <w:bCs/>
                <w:sz w:val="24"/>
                <w:szCs w:val="24"/>
                <w:u w:val="single"/>
              </w:rPr>
            </w:pPr>
          </w:p>
          <w:p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5. Velilere Bilgilendirme</w:t>
            </w:r>
          </w:p>
          <w:p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Ebeveynlere çocuklarının diş sağlığı durumu hakkında yazılı bilgilendirme yapılması.</w:t>
            </w:r>
          </w:p>
          <w:p w:rsidR="002A1102"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Gerekli durumlarda diş hekimine yönlendirme mektupları verilmesi.</w:t>
            </w:r>
          </w:p>
          <w:p w:rsidR="002A1102" w:rsidRPr="00184793" w:rsidRDefault="002A1102" w:rsidP="002A1102">
            <w:pPr>
              <w:rPr>
                <w:rFonts w:ascii="Times New Roman" w:hAnsi="Times New Roman" w:cs="Times New Roman"/>
                <w:i/>
                <w:iCs/>
                <w:sz w:val="24"/>
                <w:szCs w:val="24"/>
              </w:rPr>
            </w:pPr>
          </w:p>
          <w:p w:rsidR="000E5AF6" w:rsidRPr="00184793" w:rsidRDefault="000E5AF6" w:rsidP="00C91D96">
            <w:pPr>
              <w:rPr>
                <w:rFonts w:ascii="Times New Roman" w:hAnsi="Times New Roman" w:cs="Times New Roman"/>
                <w:b/>
                <w:bCs/>
                <w:sz w:val="24"/>
                <w:szCs w:val="24"/>
              </w:rPr>
            </w:pPr>
          </w:p>
        </w:tc>
      </w:tr>
      <w:tr w:rsidR="000E5AF6" w:rsidRPr="00BB25DF" w:rsidTr="000E5AF6">
        <w:tc>
          <w:tcPr>
            <w:tcW w:w="9062" w:type="dxa"/>
            <w:gridSpan w:val="2"/>
          </w:tcPr>
          <w:p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t>Elde Edilen Sonuçlar</w:t>
            </w:r>
          </w:p>
        </w:tc>
      </w:tr>
      <w:tr w:rsidR="000E5AF6" w:rsidRPr="00BB25DF" w:rsidTr="000E5AF6">
        <w:tc>
          <w:tcPr>
            <w:tcW w:w="9062" w:type="dxa"/>
            <w:gridSpan w:val="2"/>
          </w:tcPr>
          <w:p w:rsidR="002A1102"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Cs/>
                <w:color w:val="000000"/>
                <w:sz w:val="24"/>
                <w:szCs w:val="24"/>
                <w:lang w:eastAsia="tr-TR"/>
              </w:rPr>
              <w:t>Bu proje kapsamında, ilkokul düzeyindeki 1250 öğrencinin ağız ve diş sağlığı durumları değerlendirilmiş ve oyun temelli eğitim etkinlikleriyle farkındalıklarının artırılması hedeflenmiştir. Uygulama sürecinde öğrenciler hem bireysel olarak muayene edilmiş hem de çeşitli eğitici etkinliklerle ağız-diş sağlığı hakkında bilgilendirilmiştir. Proje sonunda elde edilen gelişmeler ve çıktılar aşağıda özetlenmiştir;</w:t>
            </w:r>
          </w:p>
          <w:p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Farkındalık Artışı:</w:t>
            </w:r>
            <w:r w:rsidRPr="00184793">
              <w:rPr>
                <w:rFonts w:ascii="Times New Roman" w:eastAsiaTheme="minorEastAsia" w:hAnsi="Times New Roman" w:cs="Times New Roman"/>
                <w:bCs/>
                <w:color w:val="000000"/>
                <w:sz w:val="24"/>
                <w:szCs w:val="24"/>
                <w:lang w:eastAsia="tr-TR"/>
              </w:rPr>
              <w:t xml:space="preserve"> Proje öncesinde diş fırçalama alışkanlığına sahip olmayan öğrencilerin, proje sonunda düzenli olarak günde en az iki kez diş fırçalaması gerektiğini öğrenmiştir. Öğrencilerin tamamı, sağlıklı gıdaların diş sağlığı üzerindeki etkilerini ayırt edebilecek düzeyde bilgi edinmiştir. </w:t>
            </w:r>
          </w:p>
          <w:p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Diş Hekimi Korkusunda Azalma:</w:t>
            </w:r>
            <w:r w:rsidRPr="00184793">
              <w:rPr>
                <w:rFonts w:ascii="Times New Roman" w:eastAsiaTheme="minorEastAsia" w:hAnsi="Times New Roman" w:cs="Times New Roman"/>
                <w:bCs/>
                <w:color w:val="000000"/>
                <w:sz w:val="24"/>
                <w:szCs w:val="24"/>
                <w:lang w:eastAsia="tr-TR"/>
              </w:rPr>
              <w:t xml:space="preserve"> Başlangıçta diş hekimi korkusu yaşayan </w:t>
            </w:r>
            <w:r w:rsidR="00184793" w:rsidRPr="00184793">
              <w:rPr>
                <w:rFonts w:ascii="Times New Roman" w:eastAsiaTheme="minorEastAsia" w:hAnsi="Times New Roman" w:cs="Times New Roman"/>
                <w:bCs/>
                <w:color w:val="000000"/>
                <w:sz w:val="24"/>
                <w:szCs w:val="24"/>
                <w:lang w:eastAsia="tr-TR"/>
              </w:rPr>
              <w:t xml:space="preserve">ve muayene </w:t>
            </w:r>
            <w:r w:rsidR="00184793" w:rsidRPr="00184793">
              <w:rPr>
                <w:rFonts w:ascii="Times New Roman" w:eastAsiaTheme="minorEastAsia" w:hAnsi="Times New Roman" w:cs="Times New Roman"/>
                <w:bCs/>
                <w:color w:val="000000"/>
                <w:sz w:val="24"/>
                <w:szCs w:val="24"/>
                <w:lang w:eastAsia="tr-TR"/>
              </w:rPr>
              <w:lastRenderedPageBreak/>
              <w:t>olmak istemeyen çocuklar</w:t>
            </w:r>
            <w:r w:rsidRPr="00184793">
              <w:rPr>
                <w:rFonts w:ascii="Times New Roman" w:eastAsiaTheme="minorEastAsia" w:hAnsi="Times New Roman" w:cs="Times New Roman"/>
                <w:bCs/>
                <w:color w:val="000000"/>
                <w:sz w:val="24"/>
                <w:szCs w:val="24"/>
                <w:lang w:eastAsia="tr-TR"/>
              </w:rPr>
              <w:t xml:space="preserve">, uygulanan rol yapma ve oyun etkinlikleri sayesinde diş hekimine karşı olumlu yaklaşım geliştirmiştir. </w:t>
            </w:r>
          </w:p>
          <w:p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Eğitici Materyal Geliştirilmesi:</w:t>
            </w:r>
            <w:r w:rsidRPr="00184793">
              <w:rPr>
                <w:rFonts w:ascii="Times New Roman" w:eastAsiaTheme="minorEastAsia" w:hAnsi="Times New Roman" w:cs="Times New Roman"/>
                <w:bCs/>
                <w:color w:val="000000"/>
                <w:sz w:val="24"/>
                <w:szCs w:val="24"/>
                <w:lang w:eastAsia="tr-TR"/>
              </w:rPr>
              <w:t xml:space="preserve"> Proje sürecinde kullanılan </w:t>
            </w:r>
            <w:r w:rsidR="00184793" w:rsidRPr="00184793">
              <w:rPr>
                <w:rFonts w:ascii="Times New Roman" w:eastAsiaTheme="minorEastAsia" w:hAnsi="Times New Roman" w:cs="Times New Roman"/>
                <w:bCs/>
                <w:color w:val="000000"/>
                <w:sz w:val="24"/>
                <w:szCs w:val="24"/>
                <w:lang w:eastAsia="tr-TR"/>
              </w:rPr>
              <w:t xml:space="preserve">modellerle </w:t>
            </w:r>
            <w:r w:rsidRPr="00184793">
              <w:rPr>
                <w:rFonts w:ascii="Times New Roman" w:eastAsiaTheme="minorEastAsia" w:hAnsi="Times New Roman" w:cs="Times New Roman"/>
                <w:bCs/>
                <w:color w:val="000000"/>
                <w:sz w:val="24"/>
                <w:szCs w:val="24"/>
                <w:lang w:eastAsia="tr-TR"/>
              </w:rPr>
              <w:t xml:space="preserve">basit ve anlaşılır </w:t>
            </w:r>
            <w:r w:rsidR="00184793" w:rsidRPr="00184793">
              <w:rPr>
                <w:rFonts w:ascii="Times New Roman" w:eastAsiaTheme="minorEastAsia" w:hAnsi="Times New Roman" w:cs="Times New Roman"/>
                <w:bCs/>
                <w:color w:val="000000"/>
                <w:sz w:val="24"/>
                <w:szCs w:val="24"/>
                <w:lang w:eastAsia="tr-TR"/>
              </w:rPr>
              <w:t>şekilde anlatılan diş fırçalama teknikleri sonrası fırça ve macun dağıtılarak motivasyon sağlanmıştır.</w:t>
            </w:r>
          </w:p>
          <w:p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Aile Katılımı ve Bilgilendirme:</w:t>
            </w:r>
            <w:r w:rsidRPr="00184793">
              <w:rPr>
                <w:rFonts w:ascii="Times New Roman" w:eastAsiaTheme="minorEastAsia" w:hAnsi="Times New Roman" w:cs="Times New Roman"/>
                <w:bCs/>
                <w:color w:val="000000"/>
                <w:sz w:val="24"/>
                <w:szCs w:val="24"/>
                <w:lang w:eastAsia="tr-TR"/>
              </w:rPr>
              <w:t xml:space="preserve"> Öğrencilerin ebeveynlerine yönelik hazırlanan </w:t>
            </w:r>
            <w:r w:rsidR="00184793" w:rsidRPr="00184793">
              <w:rPr>
                <w:rFonts w:ascii="Times New Roman" w:eastAsiaTheme="minorEastAsia" w:hAnsi="Times New Roman" w:cs="Times New Roman"/>
                <w:bCs/>
                <w:color w:val="000000"/>
                <w:sz w:val="24"/>
                <w:szCs w:val="24"/>
                <w:lang w:eastAsia="tr-TR"/>
              </w:rPr>
              <w:t>muayene formları eğitimciler aracılığı ile ebeveynlere iletilmiş. Özellikle acil tedavi ihtiyacı olanlar ve özel gereksinimli çocukların kurumumuzda tedavileri planlanmıştır.</w:t>
            </w:r>
          </w:p>
          <w:p w:rsidR="00C91D96" w:rsidRPr="00184793" w:rsidRDefault="00C91D96" w:rsidP="00C91D96">
            <w:pPr>
              <w:jc w:val="both"/>
              <w:rPr>
                <w:rFonts w:ascii="Times New Roman" w:eastAsiaTheme="minorEastAsia" w:hAnsi="Times New Roman" w:cs="Times New Roman"/>
                <w:bCs/>
                <w:color w:val="000000"/>
                <w:sz w:val="24"/>
                <w:szCs w:val="24"/>
                <w:lang w:eastAsia="tr-TR"/>
              </w:rPr>
            </w:pPr>
          </w:p>
          <w:p w:rsidR="000E5AF6" w:rsidRPr="00184793" w:rsidRDefault="00C91D96" w:rsidP="00184793">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Cs/>
                <w:color w:val="000000"/>
                <w:sz w:val="24"/>
                <w:szCs w:val="24"/>
                <w:lang w:eastAsia="tr-TR"/>
              </w:rPr>
              <w:t>Bu çıktılar, küçük bir örneklemde dahi doğru yöntemlerle çocuklarda kalıcı davranış değişikliği sağlanabileceğini göstermektedir. Proje, okul temelli koruyucu sağlık hizmetlerinin önemini bir kez daha ortaya koymuştur.</w:t>
            </w:r>
          </w:p>
          <w:p w:rsidR="000E5AF6" w:rsidRPr="00184793"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Danışman Öğretim Üyesi Bilgileri</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0E5AF6" w:rsidRPr="00232937" w:rsidRDefault="0078267B" w:rsidP="0016160F">
            <w:pPr>
              <w:jc w:val="center"/>
              <w:rPr>
                <w:rFonts w:ascii="Times New Roman" w:hAnsi="Times New Roman" w:cs="Times New Roman"/>
                <w:b/>
                <w:bCs/>
                <w:sz w:val="24"/>
                <w:szCs w:val="24"/>
              </w:rPr>
            </w:pPr>
            <w:r>
              <w:rPr>
                <w:rFonts w:ascii="Times New Roman" w:hAnsi="Times New Roman" w:cs="Times New Roman"/>
                <w:b/>
                <w:bCs/>
                <w:sz w:val="24"/>
                <w:szCs w:val="24"/>
              </w:rPr>
              <w:t>Dr</w:t>
            </w:r>
            <w:r w:rsidR="00365396">
              <w:rPr>
                <w:rFonts w:ascii="Times New Roman" w:hAnsi="Times New Roman" w:cs="Times New Roman"/>
                <w:b/>
                <w:bCs/>
                <w:sz w:val="24"/>
                <w:szCs w:val="24"/>
              </w:rPr>
              <w:t>.</w:t>
            </w:r>
            <w:r>
              <w:rPr>
                <w:rFonts w:ascii="Times New Roman" w:hAnsi="Times New Roman" w:cs="Times New Roman"/>
                <w:b/>
                <w:bCs/>
                <w:sz w:val="24"/>
                <w:szCs w:val="24"/>
              </w:rPr>
              <w:t>Öğr Üyesi Didem ODABAŞI</w:t>
            </w:r>
          </w:p>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9D2DC9">
        <w:trPr>
          <w:trHeight w:val="380"/>
        </w:trPr>
        <w:tc>
          <w:tcPr>
            <w:tcW w:w="9062" w:type="dxa"/>
            <w:gridSpan w:val="2"/>
          </w:tcPr>
          <w:p w:rsidR="000E5AF6" w:rsidRPr="00232937" w:rsidRDefault="009D2DC9" w:rsidP="0016160F">
            <w:pPr>
              <w:jc w:val="center"/>
              <w:rPr>
                <w:rFonts w:ascii="Times New Roman" w:hAnsi="Times New Roman" w:cs="Times New Roman"/>
                <w:b/>
                <w:bCs/>
                <w:sz w:val="24"/>
                <w:szCs w:val="24"/>
              </w:rPr>
            </w:pPr>
            <w:r>
              <w:t>↓↓↓</w:t>
            </w:r>
            <w:r w:rsidR="00365396">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sidR="00365396">
              <w:rPr>
                <w:rFonts w:ascii="Times New Roman" w:hAnsi="Times New Roman" w:cs="Times New Roman"/>
                <w:b/>
                <w:bCs/>
                <w:sz w:val="24"/>
                <w:szCs w:val="24"/>
              </w:rPr>
              <w:t xml:space="preserve">  </w:t>
            </w:r>
            <w:r>
              <w:t>↓↓↓</w:t>
            </w:r>
          </w:p>
        </w:tc>
      </w:tr>
    </w:tbl>
    <w:p w:rsidR="009D2DC9" w:rsidRDefault="009D2DC9" w:rsidP="0016160F">
      <w:pPr>
        <w:jc w:val="center"/>
        <w:rPr>
          <w:rFonts w:ascii="Times New Roman" w:hAnsi="Times New Roman" w:cs="Times New Roman"/>
          <w:b/>
          <w:bCs/>
          <w:sz w:val="28"/>
          <w:szCs w:val="28"/>
        </w:rPr>
      </w:pPr>
    </w:p>
    <w:p w:rsidR="0016160F" w:rsidRPr="00BB25DF" w:rsidRDefault="009D2DC9" w:rsidP="0016160F">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inline distT="0" distB="0" distL="0" distR="0">
            <wp:extent cx="5293529" cy="4962684"/>
            <wp:effectExtent l="0" t="0" r="2540" b="9525"/>
            <wp:docPr id="4101388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8890" name="Resim 410138890"/>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8999" cy="4977187"/>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6771005"/>
            <wp:effectExtent l="0" t="0" r="0" b="0"/>
            <wp:docPr id="7678359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35919" name="Resim 767835919"/>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771005"/>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4320540"/>
            <wp:effectExtent l="0" t="0" r="0" b="3810"/>
            <wp:docPr id="20940865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8658" name="Resim 209408658"/>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lang w:eastAsia="tr-TR"/>
        </w:rPr>
        <w:drawing>
          <wp:inline distT="0" distB="0" distL="0" distR="0">
            <wp:extent cx="5760720" cy="3249295"/>
            <wp:effectExtent l="0" t="0" r="0" b="8255"/>
            <wp:docPr id="64801395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3956" name="Resim 648013956"/>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9295"/>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4157345"/>
            <wp:effectExtent l="0" t="0" r="0" b="0"/>
            <wp:docPr id="17315402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0262" name="Resim 173154026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157345"/>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136186520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5202" name="Resim 136186520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5160010"/>
            <wp:effectExtent l="0" t="0" r="0" b="2540"/>
            <wp:docPr id="144125348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53481" name="Resim 144125348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16001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4236085"/>
            <wp:effectExtent l="0" t="0" r="0" b="0"/>
            <wp:docPr id="1472811673" name="Resim 10" descr="giyim, bina, kişi, şahıs,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11673" name="Resim 10" descr="giyim, bina, kişi, şahıs, gülümsemek, gülüş içeren bir resim&#10;&#10;Yapay zeka tarafından oluşturulmuş içerik yanlış olabilir."/>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236085"/>
                    </a:xfrm>
                    <a:prstGeom prst="rect">
                      <a:avLst/>
                    </a:prstGeom>
                  </pic:spPr>
                </pic:pic>
              </a:graphicData>
            </a:graphic>
          </wp:inline>
        </w:drawing>
      </w:r>
      <w:r>
        <w:rPr>
          <w:rFonts w:ascii="Times New Roman" w:hAnsi="Times New Roman" w:cs="Times New Roman"/>
          <w:b/>
          <w:bCs/>
          <w:noProof/>
          <w:sz w:val="28"/>
          <w:szCs w:val="28"/>
          <w:lang w:eastAsia="tr-TR"/>
        </w:rPr>
        <w:drawing>
          <wp:anchor distT="0" distB="0" distL="114300" distR="114300" simplePos="0" relativeHeight="251658240" behindDoc="0" locked="0" layoutInCell="1" allowOverlap="1">
            <wp:simplePos x="0" y="0"/>
            <wp:positionH relativeFrom="margin">
              <wp:align>right</wp:align>
            </wp:positionH>
            <wp:positionV relativeFrom="paragraph">
              <wp:posOffset>4436745</wp:posOffset>
            </wp:positionV>
            <wp:extent cx="5760720" cy="4320540"/>
            <wp:effectExtent l="0" t="0" r="0" b="3810"/>
            <wp:wrapNone/>
            <wp:docPr id="37280119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01194" name="Resim 37280119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anchor>
        </w:drawing>
      </w:r>
      <w:r w:rsidR="0016160F" w:rsidRPr="00BB25DF">
        <w:rPr>
          <w:rFonts w:ascii="Times New Roman" w:hAnsi="Times New Roman" w:cs="Times New Roman"/>
          <w:b/>
          <w:bCs/>
          <w:sz w:val="28"/>
          <w:szCs w:val="28"/>
        </w:rPr>
        <w:tab/>
      </w:r>
    </w:p>
    <w:sectPr w:rsidR="0016160F" w:rsidRPr="00BB25DF" w:rsidSect="00BA3D3C">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4A9" w:rsidRDefault="002864A9" w:rsidP="0016160F">
      <w:pPr>
        <w:spacing w:after="0" w:line="240" w:lineRule="auto"/>
      </w:pPr>
      <w:r>
        <w:separator/>
      </w:r>
    </w:p>
  </w:endnote>
  <w:endnote w:type="continuationSeparator" w:id="1">
    <w:p w:rsidR="002864A9" w:rsidRDefault="002864A9" w:rsidP="001616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4A9" w:rsidRDefault="002864A9" w:rsidP="0016160F">
      <w:pPr>
        <w:spacing w:after="0" w:line="240" w:lineRule="auto"/>
      </w:pPr>
      <w:r>
        <w:separator/>
      </w:r>
    </w:p>
  </w:footnote>
  <w:footnote w:type="continuationSeparator" w:id="1">
    <w:p w:rsidR="002864A9" w:rsidRDefault="002864A9" w:rsidP="001616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60F" w:rsidRDefault="0016160F">
    <w:pPr>
      <w:pStyle w:val="stbilgi"/>
    </w:pPr>
    <w:r>
      <w:rPr>
        <w:noProof/>
        <w:lang w:eastAsia="tr-TR"/>
      </w:rPr>
      <w:drawing>
        <wp:inline distT="0" distB="0" distL="0" distR="0">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265" cy="850265"/>
                  </a:xfrm>
                  <a:prstGeom prst="rect">
                    <a:avLst/>
                  </a:prstGeom>
                  <a:noFill/>
                </pic:spPr>
              </pic:pic>
            </a:graphicData>
          </a:graphic>
        </wp:inline>
      </w:drawing>
    </w:r>
    <w:r>
      <w:tab/>
    </w:r>
    <w:r>
      <w:tab/>
    </w:r>
    <w:r>
      <w:rPr>
        <w:noProof/>
        <w:lang w:eastAsia="tr-TR"/>
      </w:rPr>
      <w:drawing>
        <wp:inline distT="0" distB="0" distL="0" distR="0">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C65A66"/>
    <w:rsid w:val="000E5AF6"/>
    <w:rsid w:val="0016160F"/>
    <w:rsid w:val="00184793"/>
    <w:rsid w:val="00232937"/>
    <w:rsid w:val="00253C0B"/>
    <w:rsid w:val="002864A9"/>
    <w:rsid w:val="002A1102"/>
    <w:rsid w:val="002E7EA4"/>
    <w:rsid w:val="003118E1"/>
    <w:rsid w:val="00342B30"/>
    <w:rsid w:val="00365396"/>
    <w:rsid w:val="00432C62"/>
    <w:rsid w:val="00435925"/>
    <w:rsid w:val="0047750A"/>
    <w:rsid w:val="00492C4A"/>
    <w:rsid w:val="00566E0C"/>
    <w:rsid w:val="006D59D3"/>
    <w:rsid w:val="0078267B"/>
    <w:rsid w:val="0078528E"/>
    <w:rsid w:val="00812B95"/>
    <w:rsid w:val="008F7AB2"/>
    <w:rsid w:val="00927BE1"/>
    <w:rsid w:val="00935D9E"/>
    <w:rsid w:val="00994DA9"/>
    <w:rsid w:val="009B5F80"/>
    <w:rsid w:val="009C767E"/>
    <w:rsid w:val="009D2DC9"/>
    <w:rsid w:val="009E33CE"/>
    <w:rsid w:val="00A52F6E"/>
    <w:rsid w:val="00A6153D"/>
    <w:rsid w:val="00AD356A"/>
    <w:rsid w:val="00B2156D"/>
    <w:rsid w:val="00B7232B"/>
    <w:rsid w:val="00BA3D3C"/>
    <w:rsid w:val="00BB25DF"/>
    <w:rsid w:val="00C65A66"/>
    <w:rsid w:val="00C91D96"/>
    <w:rsid w:val="00D07A79"/>
    <w:rsid w:val="00D07CE2"/>
    <w:rsid w:val="00DC7991"/>
    <w:rsid w:val="00DE271C"/>
    <w:rsid w:val="00EB1C14"/>
    <w:rsid w:val="00F34F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3C"/>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C65A66"/>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C65A66"/>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KeskinTrnak">
    <w:name w:val="Intense Quote"/>
    <w:basedOn w:val="Normal"/>
    <w:next w:val="Normal"/>
    <w:link w:val="KeskinTrnak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653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653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12</Pages>
  <Words>1073</Words>
  <Characters>6122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TR</cp:lastModifiedBy>
  <cp:revision>27</cp:revision>
  <dcterms:created xsi:type="dcterms:W3CDTF">2024-12-19T12:51:00Z</dcterms:created>
  <dcterms:modified xsi:type="dcterms:W3CDTF">2025-06-17T16:02:00Z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a85d3585-6e0f-40ce-94eb-570dd11830cf</vt:lpwstr>
  </property>
</Properties>
</file>